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jc w:val="center"/>
        <w:rPr>
          <w:rFonts w:hint="default" w:ascii="Calibri" w:hAnsi="Calibri" w:cs="Calibri"/>
          <w:b/>
          <w:bCs/>
          <w:sz w:val="32"/>
          <w:szCs w:val="22"/>
        </w:rPr>
      </w:pPr>
      <w:r>
        <w:rPr>
          <w:rFonts w:hint="default" w:ascii="Calibri" w:hAnsi="Calibri" w:cs="Calibri"/>
          <w:b/>
          <w:bCs/>
          <w:sz w:val="32"/>
          <w:szCs w:val="22"/>
        </w:rPr>
        <w:t>XXI</w:t>
      </w:r>
      <w:r>
        <w:rPr>
          <w:rFonts w:hint="default" w:ascii="Calibri" w:hAnsi="Calibri" w:cs="Calibri"/>
          <w:b/>
          <w:bCs/>
          <w:sz w:val="32"/>
          <w:szCs w:val="22"/>
          <w:lang w:val="pt-PT"/>
        </w:rPr>
        <w:t>V</w:t>
      </w:r>
      <w:r>
        <w:rPr>
          <w:rFonts w:hint="default" w:ascii="Calibri" w:hAnsi="Calibri" w:cs="Calibri"/>
          <w:b/>
          <w:bCs/>
          <w:sz w:val="32"/>
          <w:szCs w:val="22"/>
        </w:rPr>
        <w:t xml:space="preserve"> CONGRESSO NACIONAL PARTIDO SOCIALISTA</w:t>
      </w:r>
    </w:p>
    <w:p>
      <w:pPr>
        <w:spacing w:line="276" w:lineRule="auto"/>
        <w:jc w:val="center"/>
        <w:rPr>
          <w:rFonts w:hint="default" w:ascii="Calibri" w:hAnsi="Calibri" w:cs="Calibri"/>
          <w:b/>
          <w:bCs/>
          <w:sz w:val="32"/>
          <w:szCs w:val="22"/>
        </w:rPr>
      </w:pPr>
    </w:p>
    <w:p>
      <w:pPr>
        <w:shd w:val="clear" w:color="auto" w:fill="B3B3B3"/>
        <w:spacing w:line="276" w:lineRule="auto"/>
        <w:jc w:val="center"/>
        <w:rPr>
          <w:rFonts w:hint="default" w:ascii="Calibri" w:hAnsi="Calibri" w:cs="Calibri"/>
          <w:b/>
          <w:bCs/>
          <w:sz w:val="32"/>
          <w:szCs w:val="22"/>
        </w:rPr>
      </w:pPr>
      <w:r>
        <w:rPr>
          <w:rFonts w:hint="default" w:ascii="Calibri" w:hAnsi="Calibri" w:cs="Calibri"/>
          <w:b/>
          <w:bCs/>
          <w:sz w:val="32"/>
          <w:szCs w:val="22"/>
        </w:rPr>
        <w:t>MOÇÃO SETORIAL</w:t>
      </w:r>
    </w:p>
    <w:p>
      <w:pPr>
        <w:spacing w:line="276" w:lineRule="auto"/>
        <w:jc w:val="center"/>
        <w:rPr>
          <w:rFonts w:hint="default" w:ascii="Calibri" w:hAnsi="Calibri" w:cs="Calibri"/>
          <w:b/>
          <w:bCs/>
          <w:sz w:val="32"/>
          <w:szCs w:val="22"/>
        </w:rPr>
      </w:pPr>
    </w:p>
    <w:p>
      <w:pPr>
        <w:spacing w:line="276" w:lineRule="auto"/>
        <w:jc w:val="left"/>
        <w:rPr>
          <w:rFonts w:hint="default" w:ascii="Calibri" w:hAnsi="Calibri" w:cs="Calibri"/>
          <w:b/>
          <w:bCs/>
          <w:sz w:val="24"/>
          <w:szCs w:val="22"/>
        </w:rPr>
      </w:pPr>
    </w:p>
    <w:p>
      <w:pPr>
        <w:spacing w:line="360" w:lineRule="auto"/>
        <w:jc w:val="both"/>
        <w:rPr>
          <w:rFonts w:hint="default" w:ascii="Calibri" w:hAnsi="Calibri" w:cs="Calibri"/>
          <w:b/>
          <w:bCs/>
          <w:sz w:val="24"/>
          <w:szCs w:val="24"/>
        </w:rPr>
      </w:pPr>
      <w:r>
        <w:rPr>
          <w:rFonts w:hint="default" w:ascii="Calibri" w:hAnsi="Calibri" w:cs="Calibri"/>
          <w:b/>
          <w:bCs/>
          <w:sz w:val="24"/>
          <w:szCs w:val="24"/>
        </w:rPr>
        <w:t>Violência Doméstica: prevenir a dupla vitimização</w:t>
      </w:r>
    </w:p>
    <w:p>
      <w:pPr>
        <w:spacing w:line="360" w:lineRule="auto"/>
        <w:jc w:val="both"/>
        <w:rPr>
          <w:rFonts w:hint="default" w:ascii="Calibri" w:hAnsi="Calibri" w:cs="Calibri"/>
          <w:b/>
          <w:bCs/>
          <w:sz w:val="24"/>
          <w:szCs w:val="24"/>
        </w:rPr>
      </w:pPr>
    </w:p>
    <w:p>
      <w:pPr>
        <w:spacing w:line="360" w:lineRule="auto"/>
        <w:jc w:val="both"/>
        <w:rPr>
          <w:rFonts w:hint="default" w:ascii="Calibri" w:hAnsi="Calibri" w:cs="Calibri"/>
          <w:bCs/>
          <w:sz w:val="24"/>
          <w:szCs w:val="24"/>
        </w:rPr>
      </w:pPr>
    </w:p>
    <w:p>
      <w:pPr>
        <w:spacing w:line="360" w:lineRule="auto"/>
        <w:jc w:val="both"/>
        <w:rPr>
          <w:rFonts w:hint="default" w:ascii="Calibri" w:hAnsi="Calibri" w:cs="Calibri"/>
          <w:bCs/>
          <w:sz w:val="24"/>
          <w:szCs w:val="24"/>
        </w:rPr>
      </w:pPr>
      <w:r>
        <w:rPr>
          <w:rFonts w:hint="default" w:ascii="Calibri" w:hAnsi="Calibri" w:cs="Calibri"/>
          <w:bCs/>
          <w:sz w:val="24"/>
          <w:szCs w:val="24"/>
        </w:rPr>
        <w:t xml:space="preserve">Apesar de a prevenção e combate à Violência Doméstica ter assumido centralidade política em todas as governações socialistas, quer ao nível da aprovação de leis que tornaram público este tipo de crime e de leis de proteção das vítimas, quer ao nível da criação e implementação de uma Rede Nacional de Apoio às Vítimas de Violência Doméstica (RNAVVD) e de salas de atendimento às vítimas nas instalações das forças de segurança, bem como através de uma forte articulação com as autarquias e as Organizações Não-Governamentais (ONG), e outras entidades, no apoio às vítimas, este fenómeno </w:t>
      </w:r>
      <w:r>
        <w:rPr>
          <w:rFonts w:hint="default" w:ascii="Calibri" w:hAnsi="Calibri" w:cs="Calibri"/>
          <w:bCs/>
          <w:sz w:val="24"/>
          <w:szCs w:val="24"/>
          <w:lang w:val="pt-PT"/>
        </w:rPr>
        <w:t>continua</w:t>
      </w:r>
      <w:r>
        <w:rPr>
          <w:rFonts w:hint="default" w:ascii="Calibri" w:hAnsi="Calibri" w:cs="Calibri"/>
          <w:bCs/>
          <w:sz w:val="24"/>
          <w:szCs w:val="24"/>
        </w:rPr>
        <w:t xml:space="preserve"> longe de ser erradicado. </w:t>
      </w:r>
    </w:p>
    <w:p>
      <w:pPr>
        <w:spacing w:line="360" w:lineRule="auto"/>
        <w:jc w:val="both"/>
        <w:rPr>
          <w:rFonts w:hint="default" w:ascii="Calibri" w:hAnsi="Calibri" w:cs="Calibri"/>
          <w:bCs/>
          <w:sz w:val="24"/>
          <w:szCs w:val="24"/>
        </w:rPr>
      </w:pPr>
    </w:p>
    <w:p>
      <w:pPr>
        <w:spacing w:line="360" w:lineRule="auto"/>
        <w:jc w:val="both"/>
        <w:rPr>
          <w:rFonts w:hint="default" w:ascii="Calibri" w:hAnsi="Calibri" w:cs="Calibri"/>
          <w:sz w:val="24"/>
          <w:szCs w:val="24"/>
          <w:shd w:val="clear" w:color="auto" w:fill="FFFFFF"/>
          <w:lang w:val="pt-PT"/>
        </w:rPr>
      </w:pPr>
      <w:r>
        <w:rPr>
          <w:rFonts w:hint="default" w:ascii="Calibri" w:hAnsi="Calibri" w:cs="Calibri"/>
          <w:bCs/>
          <w:sz w:val="24"/>
          <w:szCs w:val="24"/>
        </w:rPr>
        <w:t xml:space="preserve">As queixas mantêm-se em patamares muito elevados e o homicídio em contexto de intimidade continua a vitimar cerca de 3 mulheres por mês, assassinadas pelos companheiros com quem vivem ou viveram. </w:t>
      </w:r>
      <w:r>
        <w:rPr>
          <w:rFonts w:hint="default" w:ascii="Calibri" w:hAnsi="Calibri" w:cs="Calibri"/>
          <w:sz w:val="24"/>
          <w:szCs w:val="24"/>
        </w:rPr>
        <w:t xml:space="preserve">O número de queixas apresentadas às forças de segurança </w:t>
      </w:r>
      <w:r>
        <w:rPr>
          <w:rFonts w:hint="default" w:ascii="Calibri" w:hAnsi="Calibri" w:cs="Calibri"/>
          <w:sz w:val="24"/>
          <w:szCs w:val="24"/>
          <w:lang w:val="pt-PT"/>
        </w:rPr>
        <w:t xml:space="preserve">continua a </w:t>
      </w:r>
      <w:r>
        <w:rPr>
          <w:rFonts w:hint="default" w:ascii="Calibri" w:hAnsi="Calibri" w:cs="Calibri"/>
          <w:sz w:val="24"/>
          <w:szCs w:val="24"/>
        </w:rPr>
        <w:t>ronda</w:t>
      </w:r>
      <w:r>
        <w:rPr>
          <w:rFonts w:hint="default" w:ascii="Calibri" w:hAnsi="Calibri" w:cs="Calibri"/>
          <w:sz w:val="24"/>
          <w:szCs w:val="24"/>
          <w:lang w:val="pt-PT"/>
        </w:rPr>
        <w:t>r</w:t>
      </w:r>
      <w:r>
        <w:rPr>
          <w:rFonts w:hint="default" w:ascii="Calibri" w:hAnsi="Calibri" w:cs="Calibri"/>
          <w:sz w:val="24"/>
          <w:szCs w:val="24"/>
        </w:rPr>
        <w:t xml:space="preserve"> as 30 mil por ano. E</w:t>
      </w:r>
      <w:r>
        <w:rPr>
          <w:rFonts w:hint="default" w:ascii="Calibri" w:hAnsi="Calibri" w:cs="Calibri"/>
          <w:sz w:val="24"/>
          <w:szCs w:val="24"/>
          <w:lang w:val="pt-PT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 xml:space="preserve">a </w:t>
      </w:r>
      <w:r>
        <w:rPr>
          <w:rFonts w:hint="default" w:ascii="Calibri" w:hAnsi="Calibri" w:cs="Calibri"/>
          <w:sz w:val="24"/>
          <w:szCs w:val="24"/>
          <w:shd w:val="clear" w:color="auto" w:fill="FFFFFF"/>
        </w:rPr>
        <w:t xml:space="preserve">RNAVVD </w:t>
      </w:r>
      <w:r>
        <w:rPr>
          <w:rFonts w:hint="default" w:ascii="Calibri" w:hAnsi="Calibri" w:cs="Calibri"/>
          <w:sz w:val="24"/>
          <w:szCs w:val="24"/>
          <w:shd w:val="clear" w:color="auto" w:fill="FFFFFF"/>
          <w:lang w:val="pt-PT"/>
        </w:rPr>
        <w:t xml:space="preserve">continua a </w:t>
      </w:r>
      <w:r>
        <w:rPr>
          <w:rFonts w:hint="default" w:ascii="Calibri" w:hAnsi="Calibri" w:cs="Calibri"/>
          <w:sz w:val="24"/>
          <w:szCs w:val="24"/>
          <w:shd w:val="clear" w:color="auto" w:fill="FFFFFF"/>
        </w:rPr>
        <w:t>efetu</w:t>
      </w:r>
      <w:r>
        <w:rPr>
          <w:rFonts w:hint="default" w:ascii="Calibri" w:hAnsi="Calibri" w:cs="Calibri"/>
          <w:sz w:val="24"/>
          <w:szCs w:val="24"/>
          <w:shd w:val="clear" w:color="auto" w:fill="FFFFFF"/>
          <w:lang w:val="pt-PT"/>
        </w:rPr>
        <w:t>ar dezenas de milhares de</w:t>
      </w:r>
      <w:r>
        <w:rPr>
          <w:rFonts w:hint="default" w:ascii="Calibri" w:hAnsi="Calibri" w:cs="Calibri"/>
          <w:sz w:val="24"/>
          <w:szCs w:val="24"/>
          <w:shd w:val="clear" w:color="auto" w:fill="FFFFFF"/>
        </w:rPr>
        <w:t xml:space="preserve"> atendimentos (presenciais e não presenciais), sendo que a esmagadora maioria das vítimas atendidas </w:t>
      </w:r>
      <w:r>
        <w:rPr>
          <w:rFonts w:hint="default" w:ascii="Calibri" w:hAnsi="Calibri" w:cs="Calibri"/>
          <w:sz w:val="24"/>
          <w:szCs w:val="24"/>
          <w:shd w:val="clear" w:color="auto" w:fill="FFFFFF"/>
          <w:lang w:val="pt-PT"/>
        </w:rPr>
        <w:t>são</w:t>
      </w:r>
      <w:r>
        <w:rPr>
          <w:rFonts w:hint="default" w:ascii="Calibri" w:hAnsi="Calibri" w:cs="Calibri"/>
          <w:sz w:val="24"/>
          <w:szCs w:val="24"/>
          <w:shd w:val="clear" w:color="auto" w:fill="FFFFFF"/>
        </w:rPr>
        <w:t xml:space="preserve"> mulheres.</w:t>
      </w:r>
      <w:r>
        <w:rPr>
          <w:rFonts w:hint="default" w:ascii="Calibri" w:hAnsi="Calibri" w:cs="Calibri"/>
          <w:sz w:val="24"/>
          <w:szCs w:val="24"/>
          <w:shd w:val="clear" w:color="auto" w:fill="FFFFFF"/>
          <w:lang w:val="pt-PT"/>
        </w:rPr>
        <w:t xml:space="preserve"> Todos os dados foram apresentados ao Congresso em 2021. Em 2023, a realidade permanece inalterada, apesar dos esforços. </w:t>
      </w:r>
    </w:p>
    <w:p>
      <w:pPr>
        <w:spacing w:line="360" w:lineRule="auto"/>
        <w:jc w:val="both"/>
        <w:rPr>
          <w:rFonts w:hint="default" w:ascii="Calibri" w:hAnsi="Calibri" w:cs="Calibri"/>
          <w:sz w:val="24"/>
          <w:szCs w:val="24"/>
          <w:shd w:val="clear" w:color="auto" w:fill="FFFFFF"/>
        </w:rPr>
      </w:pPr>
    </w:p>
    <w:p>
      <w:pPr>
        <w:pStyle w:val="13"/>
        <w:shd w:val="clear" w:color="auto" w:fill="FFFFFF"/>
        <w:spacing w:before="0" w:beforeAutospacing="0" w:after="225" w:afterAutospacing="0" w:line="360" w:lineRule="auto"/>
        <w:jc w:val="both"/>
        <w:rPr>
          <w:rFonts w:hint="default" w:ascii="Calibri" w:hAnsi="Calibri" w:cs="Calibri"/>
          <w:sz w:val="24"/>
          <w:szCs w:val="24"/>
          <w:shd w:val="clear" w:color="auto" w:fill="FFFFFF"/>
        </w:rPr>
      </w:pPr>
      <w:r>
        <w:rPr>
          <w:rFonts w:hint="default" w:ascii="Calibri" w:hAnsi="Calibri" w:cs="Calibri"/>
          <w:sz w:val="24"/>
          <w:szCs w:val="24"/>
          <w:shd w:val="clear" w:color="auto" w:fill="FFFFFF"/>
        </w:rPr>
        <w:t xml:space="preserve">Para muitas </w:t>
      </w:r>
      <w:r>
        <w:rPr>
          <w:rFonts w:hint="default" w:ascii="Calibri" w:hAnsi="Calibri" w:cs="Calibri"/>
          <w:sz w:val="24"/>
          <w:szCs w:val="24"/>
          <w:shd w:val="clear" w:color="auto" w:fill="FFFFFF"/>
          <w:lang w:val="pt-PT"/>
        </w:rPr>
        <w:t>d</w:t>
      </w:r>
      <w:r>
        <w:rPr>
          <w:rFonts w:hint="default" w:ascii="Calibri" w:hAnsi="Calibri" w:cs="Calibri"/>
          <w:sz w:val="24"/>
          <w:szCs w:val="24"/>
          <w:shd w:val="clear" w:color="auto" w:fill="FFFFFF"/>
        </w:rPr>
        <w:t>as vítimas</w:t>
      </w:r>
      <w:r>
        <w:rPr>
          <w:rFonts w:hint="default" w:ascii="Calibri" w:hAnsi="Calibri" w:cs="Calibri"/>
          <w:sz w:val="24"/>
          <w:szCs w:val="24"/>
          <w:shd w:val="clear" w:color="auto" w:fill="FFFFFF"/>
          <w:lang w:val="pt-PT"/>
        </w:rPr>
        <w:t>,</w:t>
      </w:r>
      <w:r>
        <w:rPr>
          <w:rFonts w:hint="default" w:ascii="Calibri" w:hAnsi="Calibri" w:cs="Calibri"/>
          <w:sz w:val="24"/>
          <w:szCs w:val="24"/>
          <w:shd w:val="clear" w:color="auto" w:fill="FFFFFF"/>
        </w:rPr>
        <w:t xml:space="preserve"> a resposta</w:t>
      </w:r>
      <w:r>
        <w:rPr>
          <w:rFonts w:hint="default" w:ascii="Calibri" w:hAnsi="Calibri" w:cs="Calibri"/>
          <w:sz w:val="24"/>
          <w:szCs w:val="24"/>
          <w:shd w:val="clear" w:color="auto" w:fill="FFFFFF"/>
          <w:lang w:val="pt-PT"/>
        </w:rPr>
        <w:t xml:space="preserve"> à violência doméstica</w:t>
      </w:r>
      <w:r>
        <w:rPr>
          <w:rFonts w:hint="default" w:ascii="Calibri" w:hAnsi="Calibri" w:cs="Calibri"/>
          <w:sz w:val="24"/>
          <w:szCs w:val="24"/>
          <w:shd w:val="clear" w:color="auto" w:fill="FFFFFF"/>
        </w:rPr>
        <w:t xml:space="preserve"> passa por se refugiarem com os seus filhos em casas de abrigo, abandonando todo o seu quadro normal de inserção, o que as coloca numa situação de dupla vitimização, para</w:t>
      </w:r>
      <w:r>
        <w:rPr>
          <w:rFonts w:hint="default" w:ascii="Calibri" w:hAnsi="Calibri" w:cs="Calibri"/>
          <w:sz w:val="24"/>
          <w:szCs w:val="24"/>
          <w:shd w:val="clear" w:color="auto" w:fill="FFFFFF"/>
          <w:lang w:val="pt-PT"/>
        </w:rPr>
        <w:t xml:space="preserve"> a</w:t>
      </w:r>
      <w:r>
        <w:rPr>
          <w:rFonts w:hint="default" w:ascii="Calibri" w:hAnsi="Calibri" w:cs="Calibri"/>
          <w:sz w:val="24"/>
          <w:szCs w:val="24"/>
          <w:shd w:val="clear" w:color="auto" w:fill="FFFFFF"/>
        </w:rPr>
        <w:t xml:space="preserve"> qual, apesar de todos os esforços, ainda não se encontrou uma alternativa mais eficaz de autonomia e proteção, que retire o ónus das vítimas.</w:t>
      </w:r>
    </w:p>
    <w:p>
      <w:pPr>
        <w:pStyle w:val="13"/>
        <w:shd w:val="clear" w:color="auto" w:fill="FFFFFF"/>
        <w:spacing w:before="0" w:beforeAutospacing="0" w:after="225" w:afterAutospacing="0" w:line="360" w:lineRule="auto"/>
        <w:jc w:val="both"/>
        <w:rPr>
          <w:rFonts w:hint="default" w:ascii="Calibri" w:hAnsi="Calibri" w:cs="Calibri"/>
          <w:sz w:val="24"/>
          <w:szCs w:val="24"/>
          <w:shd w:val="clear" w:color="auto" w:fill="FFFFFF"/>
        </w:rPr>
      </w:pPr>
      <w:r>
        <w:rPr>
          <w:rFonts w:hint="default" w:ascii="Calibri" w:hAnsi="Calibri" w:cs="Calibri"/>
          <w:sz w:val="24"/>
          <w:szCs w:val="24"/>
          <w:shd w:val="clear" w:color="auto" w:fill="FFFFFF"/>
        </w:rPr>
        <w:t>A RNAVVD acolhe</w:t>
      </w:r>
      <w:r>
        <w:rPr>
          <w:rFonts w:hint="default" w:ascii="Calibri" w:hAnsi="Calibri" w:cs="Calibri"/>
          <w:sz w:val="24"/>
          <w:szCs w:val="24"/>
          <w:shd w:val="clear" w:color="auto" w:fill="FFFFFF"/>
          <w:lang w:val="pt-PT"/>
        </w:rPr>
        <w:t>, todos os anos</w:t>
      </w:r>
      <w:r>
        <w:rPr>
          <w:rFonts w:hint="default" w:ascii="Calibri" w:hAnsi="Calibri" w:cs="Calibri"/>
          <w:sz w:val="24"/>
          <w:szCs w:val="24"/>
          <w:shd w:val="clear" w:color="auto" w:fill="FFFFFF"/>
        </w:rPr>
        <w:t xml:space="preserve">, </w:t>
      </w:r>
      <w:r>
        <w:rPr>
          <w:rFonts w:hint="default" w:ascii="Calibri" w:hAnsi="Calibri" w:cs="Calibri"/>
          <w:sz w:val="24"/>
          <w:szCs w:val="24"/>
          <w:shd w:val="clear" w:color="auto" w:fill="FFFFFF"/>
          <w:lang w:val="pt-PT"/>
        </w:rPr>
        <w:t xml:space="preserve">centenas e centenas de </w:t>
      </w:r>
      <w:r>
        <w:rPr>
          <w:rFonts w:hint="default" w:ascii="Calibri" w:hAnsi="Calibri" w:cs="Calibri"/>
          <w:sz w:val="24"/>
          <w:szCs w:val="24"/>
          <w:shd w:val="clear" w:color="auto" w:fill="FFFFFF"/>
        </w:rPr>
        <w:t xml:space="preserve">vítimas, incluindo filhos menores de idade ou maiores com deficiência, em casas de abrigo. A este número somam-se os casos, que não se conhecem, de vítimas refugiadas em casa de familiares ou </w:t>
      </w:r>
      <w:r>
        <w:rPr>
          <w:rFonts w:hint="default" w:ascii="Calibri" w:hAnsi="Calibri" w:cs="Calibri"/>
          <w:sz w:val="24"/>
          <w:szCs w:val="24"/>
          <w:shd w:val="clear" w:color="auto" w:fill="FFFFFF"/>
          <w:lang w:val="pt-PT"/>
        </w:rPr>
        <w:t xml:space="preserve">de </w:t>
      </w:r>
      <w:r>
        <w:rPr>
          <w:rFonts w:hint="default" w:ascii="Calibri" w:hAnsi="Calibri" w:cs="Calibri"/>
          <w:sz w:val="24"/>
          <w:szCs w:val="24"/>
          <w:shd w:val="clear" w:color="auto" w:fill="FFFFFF"/>
        </w:rPr>
        <w:t xml:space="preserve">pessoas amigas, ou </w:t>
      </w:r>
      <w:r>
        <w:rPr>
          <w:rFonts w:hint="default" w:ascii="Calibri" w:hAnsi="Calibri" w:cs="Calibri"/>
          <w:sz w:val="24"/>
          <w:szCs w:val="24"/>
          <w:shd w:val="clear" w:color="auto" w:fill="FFFFFF"/>
          <w:lang w:val="pt-PT"/>
        </w:rPr>
        <w:t xml:space="preserve">que ficam </w:t>
      </w:r>
      <w:r>
        <w:rPr>
          <w:rFonts w:hint="default" w:ascii="Calibri" w:hAnsi="Calibri" w:cs="Calibri"/>
          <w:sz w:val="24"/>
          <w:szCs w:val="24"/>
          <w:shd w:val="clear" w:color="auto" w:fill="FFFFFF"/>
        </w:rPr>
        <w:t>por sua</w:t>
      </w:r>
      <w:r>
        <w:rPr>
          <w:rFonts w:hint="default" w:ascii="Calibri" w:hAnsi="Calibri" w:cs="Calibri"/>
          <w:sz w:val="24"/>
          <w:szCs w:val="24"/>
          <w:shd w:val="clear" w:color="auto" w:fill="FFFFFF"/>
          <w:lang w:val="pt-PT"/>
        </w:rPr>
        <w:t xml:space="preserve"> própria</w:t>
      </w:r>
      <w:r>
        <w:rPr>
          <w:rFonts w:hint="default" w:ascii="Calibri" w:hAnsi="Calibri" w:cs="Calibri"/>
          <w:sz w:val="24"/>
          <w:szCs w:val="24"/>
          <w:shd w:val="clear" w:color="auto" w:fill="FFFFFF"/>
        </w:rPr>
        <w:t xml:space="preserve"> conta</w:t>
      </w:r>
      <w:r>
        <w:rPr>
          <w:rFonts w:hint="default" w:ascii="Calibri" w:hAnsi="Calibri" w:cs="Calibri"/>
          <w:sz w:val="24"/>
          <w:szCs w:val="24"/>
          <w:shd w:val="clear" w:color="auto" w:fill="FFFFFF"/>
          <w:lang w:val="pt-PT"/>
        </w:rPr>
        <w:t xml:space="preserve"> e risco</w:t>
      </w:r>
      <w:r>
        <w:rPr>
          <w:rFonts w:hint="default" w:ascii="Calibri" w:hAnsi="Calibri" w:cs="Calibri"/>
          <w:sz w:val="24"/>
          <w:szCs w:val="24"/>
          <w:shd w:val="clear" w:color="auto" w:fill="FFFFFF"/>
        </w:rPr>
        <w:t xml:space="preserve">. É neste ponto que o combate à VD revela uma das suas fragilidades. </w:t>
      </w:r>
    </w:p>
    <w:p>
      <w:pPr>
        <w:pStyle w:val="13"/>
        <w:shd w:val="clear" w:color="auto" w:fill="FFFFFF"/>
        <w:spacing w:before="0" w:beforeAutospacing="0" w:after="225" w:afterAutospacing="0" w:line="360" w:lineRule="auto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bCs/>
          <w:sz w:val="24"/>
          <w:szCs w:val="24"/>
        </w:rPr>
        <w:t xml:space="preserve">Com efeito, estamos perante uma grave violação dos Direitos Humanos, violando desde logo o </w:t>
      </w:r>
      <w:bookmarkStart w:id="0" w:name="3"/>
      <w:r>
        <w:rPr>
          <w:rFonts w:hint="default" w:ascii="Calibri" w:hAnsi="Calibri" w:cs="Calibri"/>
          <w:bCs/>
          <w:sz w:val="24"/>
          <w:szCs w:val="24"/>
        </w:rPr>
        <w:t>Artigo 3.º</w:t>
      </w:r>
      <w:bookmarkEnd w:id="0"/>
      <w:r>
        <w:rPr>
          <w:rFonts w:hint="default" w:ascii="Calibri" w:hAnsi="Calibri" w:cs="Calibri"/>
          <w:bCs/>
          <w:sz w:val="24"/>
          <w:szCs w:val="24"/>
        </w:rPr>
        <w:t xml:space="preserve"> da Declaração Universal dos Direitos Humanos (</w:t>
      </w:r>
      <w:r>
        <w:rPr>
          <w:rFonts w:hint="default" w:ascii="Calibri" w:hAnsi="Calibri" w:cs="Calibri"/>
          <w:bCs/>
          <w:i/>
          <w:sz w:val="24"/>
          <w:szCs w:val="24"/>
        </w:rPr>
        <w:t>t</w:t>
      </w:r>
      <w:r>
        <w:rPr>
          <w:rFonts w:hint="default" w:ascii="Calibri" w:hAnsi="Calibri" w:cs="Calibri"/>
          <w:i/>
          <w:sz w:val="24"/>
          <w:szCs w:val="24"/>
        </w:rPr>
        <w:t>odo o indivíduo tem direito à vida, à liberdade e à segurança pessoal</w:t>
      </w:r>
      <w:r>
        <w:rPr>
          <w:rFonts w:hint="default" w:ascii="Calibri" w:hAnsi="Calibri" w:cs="Calibri"/>
          <w:sz w:val="24"/>
          <w:szCs w:val="24"/>
        </w:rPr>
        <w:t xml:space="preserve">). No mesmo sentido, a VD é igualmente uma grosseira violação do Artigo 25.º (Direito à integridade pessoal) da Constituição da República Portuguesa: 1. </w:t>
      </w:r>
      <w:r>
        <w:rPr>
          <w:rFonts w:hint="default" w:ascii="Calibri" w:hAnsi="Calibri" w:cs="Calibri"/>
          <w:i/>
          <w:sz w:val="24"/>
          <w:szCs w:val="24"/>
        </w:rPr>
        <w:t>A integridade moral e física das pessoas é inviolável</w:t>
      </w:r>
      <w:r>
        <w:rPr>
          <w:rFonts w:hint="default" w:ascii="Calibri" w:hAnsi="Calibri" w:cs="Calibri"/>
          <w:sz w:val="24"/>
          <w:szCs w:val="24"/>
        </w:rPr>
        <w:t xml:space="preserve">. </w:t>
      </w:r>
    </w:p>
    <w:p>
      <w:pPr>
        <w:pStyle w:val="13"/>
        <w:shd w:val="clear" w:color="auto" w:fill="FFFFFF"/>
        <w:spacing w:before="0" w:beforeAutospacing="0" w:after="225" w:afterAutospacing="0" w:line="360" w:lineRule="auto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Esta situação tem por base um desequilíbrio de poder entre homens e mulheres que leva a uma grave discriminação contra as mulheres, tanto na sociedade como na família, retirando-lhes a possibilidade de usufruírem de liberdades fundamentais. Segundo o Conselho da Europa, este facto constitui um enorme obstáculo e prejudica a paz, a segurança e a democracia na Europa.</w:t>
      </w:r>
    </w:p>
    <w:p>
      <w:pPr>
        <w:pStyle w:val="13"/>
        <w:shd w:val="clear" w:color="auto" w:fill="FFFFFF"/>
        <w:spacing w:before="0" w:beforeAutospacing="0" w:after="225" w:afterAutospacing="0" w:line="360" w:lineRule="auto"/>
        <w:jc w:val="both"/>
        <w:rPr>
          <w:rFonts w:hint="default" w:ascii="Calibri" w:hAnsi="Calibri" w:cs="Calibri"/>
          <w:bCs/>
          <w:sz w:val="24"/>
          <w:szCs w:val="24"/>
        </w:rPr>
      </w:pPr>
      <w:r>
        <w:rPr>
          <w:rFonts w:hint="default" w:ascii="Calibri" w:hAnsi="Calibri" w:cs="Calibri"/>
          <w:bCs/>
          <w:sz w:val="24"/>
          <w:szCs w:val="24"/>
        </w:rPr>
        <w:t>Portugal dispõe já de um instrumento de prevenção da reincidência direcionado para o agressor, normalmente designado por “tratamento de agressores”. Criado em 2009, o Programa para Agressores de Violência Doméstica passou de projeto piloto a plano efetivo de ressocialização, incluindo sessões de conteúdo psico-educacional que visam a aquisição de competências e a mudança de atitudes e comportamentos violentos. Esta foi uma medida pioneira, que tem vindo a fazer o seu percurso e tem merecido nota positiva por parte das autoridades nacionais e internacionais, pelo que este caminho de inovação pode ser prosseguido e aprofundado.</w:t>
      </w:r>
    </w:p>
    <w:p>
      <w:pPr>
        <w:pStyle w:val="13"/>
        <w:shd w:val="clear" w:color="auto" w:fill="FFFFFF"/>
        <w:spacing w:before="0" w:beforeAutospacing="0" w:after="225" w:afterAutospacing="0" w:line="360" w:lineRule="auto"/>
        <w:jc w:val="both"/>
        <w:rPr>
          <w:rFonts w:hint="default" w:ascii="Calibri" w:hAnsi="Calibri" w:cs="Calibri"/>
          <w:strike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A Moção de Estratégia Global que tem como título “</w:t>
      </w:r>
      <w:r>
        <w:rPr>
          <w:rFonts w:hint="default" w:ascii="Calibri" w:hAnsi="Calibri" w:cs="Calibri"/>
          <w:sz w:val="24"/>
          <w:szCs w:val="24"/>
          <w:lang w:val="pt-PT"/>
        </w:rPr>
        <w:t>O Futuro é Igualdade</w:t>
      </w:r>
      <w:r>
        <w:rPr>
          <w:rFonts w:hint="default" w:ascii="Calibri" w:hAnsi="Calibri" w:cs="Calibri"/>
          <w:sz w:val="24"/>
          <w:szCs w:val="24"/>
        </w:rPr>
        <w:t xml:space="preserve">”, num dos seus pontos propõe “a definição de medidas de afastamento dos agressores, </w:t>
      </w:r>
      <w:r>
        <w:rPr>
          <w:rFonts w:hint="default" w:ascii="Calibri" w:hAnsi="Calibri" w:cs="Calibri"/>
          <w:sz w:val="24"/>
          <w:szCs w:val="24"/>
        </w:rPr>
        <w:tab/>
      </w:r>
      <w:r>
        <w:rPr>
          <w:rFonts w:hint="default" w:ascii="Calibri" w:hAnsi="Calibri" w:cs="Calibri"/>
          <w:sz w:val="24"/>
          <w:szCs w:val="24"/>
        </w:rPr>
        <w:t>que</w:t>
      </w:r>
      <w:r>
        <w:rPr>
          <w:rFonts w:hint="default" w:ascii="Calibri" w:hAnsi="Calibri" w:cs="Calibri"/>
          <w:sz w:val="24"/>
          <w:szCs w:val="24"/>
          <w:lang w:val="pt-PT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previnam a dupla vitimização e contribuam para a autonomia das vítimas e rápida reconstrução dos seus projetos de vida”.</w:t>
      </w:r>
    </w:p>
    <w:p>
      <w:pPr>
        <w:pStyle w:val="13"/>
        <w:shd w:val="clear" w:color="auto" w:fill="FFFFFF"/>
        <w:spacing w:before="0" w:beforeAutospacing="0" w:after="225" w:afterAutospacing="0" w:line="360" w:lineRule="auto"/>
        <w:jc w:val="both"/>
        <w:rPr>
          <w:rFonts w:hint="default" w:ascii="Calibri" w:hAnsi="Calibri" w:cs="Calibri"/>
          <w:bCs/>
          <w:sz w:val="24"/>
          <w:szCs w:val="24"/>
        </w:rPr>
      </w:pPr>
      <w:r>
        <w:rPr>
          <w:rFonts w:hint="default" w:ascii="Calibri" w:hAnsi="Calibri" w:cs="Calibri"/>
          <w:bCs/>
          <w:sz w:val="24"/>
          <w:szCs w:val="24"/>
        </w:rPr>
        <w:t>É necessário avançar por esta via, alterando o paradigma da centralização do combate e da proteção na vítima, através a adoção de medidas que permitam à vítima manter-se em segurança no seu domicílio, afastando, por sua vez, o agressor.</w:t>
      </w:r>
    </w:p>
    <w:p>
      <w:pPr>
        <w:pStyle w:val="13"/>
        <w:shd w:val="clear" w:color="auto" w:fill="FFFFFF"/>
        <w:spacing w:before="0" w:beforeAutospacing="0" w:after="225" w:afterAutospacing="0" w:line="360" w:lineRule="auto"/>
        <w:jc w:val="both"/>
        <w:rPr>
          <w:rFonts w:hint="default" w:ascii="Calibri" w:hAnsi="Calibri" w:cs="Calibri"/>
          <w:b/>
          <w:bCs/>
          <w:sz w:val="24"/>
          <w:szCs w:val="24"/>
        </w:rPr>
      </w:pPr>
      <w:r>
        <w:rPr>
          <w:rFonts w:hint="default" w:ascii="Calibri" w:hAnsi="Calibri" w:cs="Calibri"/>
          <w:b/>
          <w:bCs/>
          <w:sz w:val="24"/>
          <w:szCs w:val="24"/>
        </w:rPr>
        <w:t xml:space="preserve">Assim, propomos, na linha de algumas boas práticas internacionais, que se criem medidas robustas e eficazes que assegurem o afastamento de agressores para, depois de devidamente avaliada a situação de risco, evitar-se a dupla vitimização a que as vítimas deste crime violento muitas vezes ficam sujeitas. </w:t>
      </w:r>
    </w:p>
    <w:p>
      <w:pPr>
        <w:pStyle w:val="13"/>
        <w:shd w:val="clear" w:color="auto" w:fill="FFFFFF"/>
        <w:spacing w:before="0" w:beforeAutospacing="0" w:after="225" w:afterAutospacing="0" w:line="360" w:lineRule="auto"/>
        <w:jc w:val="both"/>
        <w:rPr>
          <w:rFonts w:hint="default" w:ascii="Calibri" w:hAnsi="Calibri" w:cs="Calibri"/>
          <w:b/>
          <w:bCs/>
          <w:sz w:val="24"/>
          <w:szCs w:val="24"/>
          <w:lang w:val="pt-PT"/>
        </w:rPr>
      </w:pPr>
      <w:r>
        <w:rPr>
          <w:rFonts w:hint="default" w:ascii="Calibri" w:hAnsi="Calibri" w:cs="Calibri"/>
          <w:b/>
          <w:bCs/>
          <w:sz w:val="24"/>
          <w:szCs w:val="24"/>
          <w:lang w:val="pt-PT"/>
        </w:rPr>
        <w:t xml:space="preserve">Por outro lado, importa assegurar a expansão da </w:t>
      </w:r>
      <w:r>
        <w:rPr>
          <w:rFonts w:hint="default" w:ascii="Calibri" w:hAnsi="Calibri" w:cs="Calibri"/>
          <w:b/>
          <w:bCs/>
          <w:sz w:val="24"/>
          <w:szCs w:val="24"/>
        </w:rPr>
        <w:t>Rede Nacional de Apoio às Vítimas de Violência Doméstica</w:t>
      </w:r>
      <w:r>
        <w:rPr>
          <w:rFonts w:hint="default" w:ascii="Calibri" w:hAnsi="Calibri" w:cs="Calibri"/>
          <w:b/>
          <w:bCs/>
          <w:sz w:val="24"/>
          <w:szCs w:val="24"/>
          <w:lang w:val="pt-PT"/>
        </w:rPr>
        <w:t xml:space="preserve">, </w:t>
      </w:r>
      <w:r>
        <w:rPr>
          <w:rFonts w:hint="default" w:ascii="Calibri" w:hAnsi="Calibri" w:cs="Calibri"/>
          <w:b/>
          <w:bCs/>
          <w:sz w:val="24"/>
          <w:szCs w:val="24"/>
        </w:rPr>
        <w:t>de modo a garantir a cobertura integral do território nacional</w:t>
      </w:r>
      <w:r>
        <w:rPr>
          <w:rFonts w:hint="default" w:ascii="Calibri" w:hAnsi="Calibri" w:cs="Calibri"/>
          <w:b/>
          <w:bCs/>
          <w:sz w:val="24"/>
          <w:szCs w:val="24"/>
          <w:lang w:val="pt-PT"/>
        </w:rPr>
        <w:t>, que está ainda longe de estar assegurada.</w:t>
      </w:r>
    </w:p>
    <w:p>
      <w:pPr>
        <w:spacing w:after="160" w:line="360" w:lineRule="auto"/>
        <w:contextualSpacing/>
        <w:jc w:val="both"/>
        <w:rPr>
          <w:rFonts w:hint="default" w:ascii="Calibri" w:hAnsi="Calibri" w:cs="Calibri"/>
          <w:b/>
          <w:bCs/>
          <w:kern w:val="0"/>
          <w:sz w:val="24"/>
          <w:szCs w:val="24"/>
          <w:lang w:val="pt-PT"/>
          <w14:ligatures w14:val="none"/>
        </w:rPr>
      </w:pPr>
      <w:r>
        <w:rPr>
          <w:rFonts w:hint="default" w:ascii="Calibri" w:hAnsi="Calibri" w:cs="Calibri"/>
          <w:b/>
          <w:bCs/>
          <w:sz w:val="24"/>
          <w:szCs w:val="24"/>
        </w:rPr>
        <w:t>Garantir assessoria especializada</w:t>
      </w:r>
      <w:r>
        <w:rPr>
          <w:rFonts w:hint="default" w:ascii="Calibri" w:hAnsi="Calibri" w:cs="Calibri"/>
          <w:b/>
          <w:bCs/>
          <w:sz w:val="24"/>
          <w:szCs w:val="24"/>
          <w:lang w:val="pt-PT"/>
        </w:rPr>
        <w:t xml:space="preserve"> </w:t>
      </w:r>
      <w:r>
        <w:rPr>
          <w:rFonts w:hint="default" w:ascii="Calibri" w:hAnsi="Calibri" w:cs="Calibri"/>
          <w:b/>
          <w:bCs/>
          <w:sz w:val="24"/>
          <w:szCs w:val="24"/>
        </w:rPr>
        <w:t xml:space="preserve">nos Gabinetes de Apoio e Atendimento a Vítimas em todos os Departamentos de </w:t>
      </w:r>
      <w:r>
        <w:rPr>
          <w:rFonts w:hint="default" w:ascii="Calibri" w:hAnsi="Calibri" w:cs="Calibri"/>
          <w:b/>
          <w:bCs/>
          <w:sz w:val="24"/>
          <w:szCs w:val="24"/>
          <w:lang w:val="pt-PT"/>
        </w:rPr>
        <w:t>I</w:t>
      </w:r>
      <w:r>
        <w:rPr>
          <w:rFonts w:hint="default" w:ascii="Calibri" w:hAnsi="Calibri" w:cs="Calibri"/>
          <w:b/>
          <w:bCs/>
          <w:sz w:val="24"/>
          <w:szCs w:val="24"/>
        </w:rPr>
        <w:t xml:space="preserve">nvestigação e </w:t>
      </w:r>
      <w:r>
        <w:rPr>
          <w:rFonts w:hint="default" w:ascii="Calibri" w:hAnsi="Calibri" w:cs="Calibri"/>
          <w:b/>
          <w:bCs/>
          <w:sz w:val="24"/>
          <w:szCs w:val="24"/>
          <w:lang w:val="pt-PT"/>
        </w:rPr>
        <w:t>A</w:t>
      </w:r>
      <w:r>
        <w:rPr>
          <w:rFonts w:hint="default" w:ascii="Calibri" w:hAnsi="Calibri" w:cs="Calibri"/>
          <w:b/>
          <w:bCs/>
          <w:sz w:val="24"/>
          <w:szCs w:val="24"/>
        </w:rPr>
        <w:t xml:space="preserve">ção </w:t>
      </w:r>
      <w:r>
        <w:rPr>
          <w:rFonts w:hint="default" w:ascii="Calibri" w:hAnsi="Calibri" w:cs="Calibri"/>
          <w:b/>
          <w:bCs/>
          <w:sz w:val="24"/>
          <w:szCs w:val="24"/>
          <w:lang w:val="pt-PT"/>
        </w:rPr>
        <w:t>P</w:t>
      </w:r>
      <w:r>
        <w:rPr>
          <w:rFonts w:hint="default" w:ascii="Calibri" w:hAnsi="Calibri" w:cs="Calibri"/>
          <w:b/>
          <w:bCs/>
          <w:sz w:val="24"/>
          <w:szCs w:val="24"/>
        </w:rPr>
        <w:t>enal</w:t>
      </w:r>
      <w:r>
        <w:rPr>
          <w:rFonts w:hint="default" w:ascii="Calibri" w:hAnsi="Calibri" w:cs="Calibri"/>
          <w:b/>
          <w:bCs/>
          <w:sz w:val="24"/>
          <w:szCs w:val="24"/>
          <w:lang w:val="pt-PT"/>
        </w:rPr>
        <w:t>, atribuindo desde logo a</w:t>
      </w:r>
      <w:r>
        <w:rPr>
          <w:rFonts w:hint="default" w:ascii="Calibri" w:hAnsi="Calibri" w:cs="Calibri"/>
          <w:b/>
          <w:bCs/>
          <w:kern w:val="0"/>
          <w:sz w:val="24"/>
          <w:szCs w:val="24"/>
          <w14:ligatures w14:val="none"/>
        </w:rPr>
        <w:t>poio judiciário automátic</w:t>
      </w:r>
      <w:r>
        <w:rPr>
          <w:rFonts w:hint="default" w:ascii="Calibri" w:hAnsi="Calibri" w:cs="Calibri"/>
          <w:b/>
          <w:bCs/>
          <w:kern w:val="0"/>
          <w:sz w:val="24"/>
          <w:szCs w:val="24"/>
          <w:lang w:val="pt-PT"/>
          <w14:ligatures w14:val="none"/>
        </w:rPr>
        <w:t xml:space="preserve">o </w:t>
      </w:r>
      <w:r>
        <w:rPr>
          <w:rFonts w:hint="default" w:ascii="Calibri" w:hAnsi="Calibri" w:cs="Calibri"/>
          <w:b/>
          <w:bCs/>
          <w:kern w:val="0"/>
          <w:sz w:val="24"/>
          <w:szCs w:val="24"/>
          <w14:ligatures w14:val="none"/>
        </w:rPr>
        <w:t>a vítimas de VD</w:t>
      </w:r>
      <w:r>
        <w:rPr>
          <w:rFonts w:hint="default" w:ascii="Calibri" w:hAnsi="Calibri" w:cs="Calibri"/>
          <w:b/>
          <w:bCs/>
          <w:kern w:val="0"/>
          <w:sz w:val="24"/>
          <w:szCs w:val="24"/>
          <w:lang w:val="pt-PT"/>
          <w14:ligatures w14:val="none"/>
        </w:rPr>
        <w:t xml:space="preserve">, </w:t>
      </w:r>
      <w:r>
        <w:rPr>
          <w:rFonts w:hint="default" w:ascii="Calibri" w:hAnsi="Calibri" w:cs="Calibri"/>
          <w:b/>
          <w:bCs/>
          <w:kern w:val="0"/>
          <w:sz w:val="24"/>
          <w:szCs w:val="24"/>
          <w14:ligatures w14:val="none"/>
        </w:rPr>
        <w:t>tal como já existe para agressores</w:t>
      </w:r>
      <w:r>
        <w:rPr>
          <w:rFonts w:hint="default" w:ascii="Calibri" w:hAnsi="Calibri" w:cs="Calibri"/>
          <w:b/>
          <w:bCs/>
          <w:kern w:val="0"/>
          <w:sz w:val="24"/>
          <w:szCs w:val="24"/>
          <w:lang w:val="pt-PT"/>
          <w14:ligatures w14:val="none"/>
        </w:rPr>
        <w:t>, são igualmente medidas da mais elementar justiça, que urge adotar.</w:t>
      </w:r>
    </w:p>
    <w:p>
      <w:pPr>
        <w:spacing w:after="160" w:line="360" w:lineRule="auto"/>
        <w:contextualSpacing/>
        <w:jc w:val="both"/>
        <w:rPr>
          <w:rFonts w:hint="default" w:ascii="Calibri" w:hAnsi="Calibri" w:cs="Calibri"/>
          <w:b/>
          <w:bCs/>
          <w:kern w:val="0"/>
          <w:sz w:val="24"/>
          <w:szCs w:val="24"/>
          <w:lang w:val="pt-PT"/>
          <w14:ligatures w14:val="none"/>
        </w:rPr>
      </w:pPr>
    </w:p>
    <w:p>
      <w:pPr>
        <w:spacing w:after="144" w:line="360" w:lineRule="auto"/>
        <w:jc w:val="both"/>
        <w:rPr>
          <w:rFonts w:hint="default" w:ascii="Calibri" w:hAnsi="Calibri" w:cs="Calibri"/>
          <w:b/>
          <w:bCs/>
          <w:sz w:val="24"/>
          <w:szCs w:val="24"/>
          <w:lang w:val="pt-PT"/>
        </w:rPr>
      </w:pPr>
      <w:r>
        <w:rPr>
          <w:rFonts w:hint="default" w:ascii="Calibri" w:hAnsi="Calibri" w:cs="Calibri"/>
          <w:b/>
          <w:bCs/>
          <w:sz w:val="24"/>
          <w:szCs w:val="24"/>
          <w:lang w:val="pt-PT"/>
        </w:rPr>
        <w:t xml:space="preserve">Propõe-se igualmente que sejam oferecidas </w:t>
      </w:r>
      <w:r>
        <w:rPr>
          <w:rFonts w:hint="default" w:ascii="Calibri" w:hAnsi="Calibri" w:cs="Calibri"/>
          <w:b/>
          <w:bCs/>
          <w:sz w:val="24"/>
          <w:szCs w:val="24"/>
        </w:rPr>
        <w:t xml:space="preserve">respostas mais especializadas para os vários casos de violência doméstica e de género e </w:t>
      </w:r>
      <w:r>
        <w:rPr>
          <w:rFonts w:hint="default" w:ascii="Calibri" w:hAnsi="Calibri" w:cs="Calibri"/>
          <w:b/>
          <w:bCs/>
          <w:sz w:val="24"/>
          <w:szCs w:val="24"/>
          <w:lang w:val="pt-PT"/>
        </w:rPr>
        <w:t xml:space="preserve">que haja um </w:t>
      </w:r>
      <w:r>
        <w:rPr>
          <w:rFonts w:hint="default" w:ascii="Calibri" w:hAnsi="Calibri" w:cs="Calibri"/>
          <w:b/>
          <w:bCs/>
          <w:sz w:val="24"/>
          <w:szCs w:val="24"/>
        </w:rPr>
        <w:t>reforç</w:t>
      </w:r>
      <w:r>
        <w:rPr>
          <w:rFonts w:hint="default" w:ascii="Calibri" w:hAnsi="Calibri" w:cs="Calibri"/>
          <w:b/>
          <w:bCs/>
          <w:sz w:val="24"/>
          <w:szCs w:val="24"/>
          <w:lang w:val="pt-PT"/>
        </w:rPr>
        <w:t>o da</w:t>
      </w:r>
      <w:r>
        <w:rPr>
          <w:rFonts w:hint="default" w:ascii="Calibri" w:hAnsi="Calibri" w:cs="Calibri"/>
          <w:b/>
          <w:bCs/>
          <w:sz w:val="24"/>
          <w:szCs w:val="24"/>
        </w:rPr>
        <w:t xml:space="preserve"> formação especializada aos diferentes intervenientes no sistema de prevenção e proteção das vítimas de violência doméstica</w:t>
      </w:r>
      <w:r>
        <w:rPr>
          <w:rFonts w:hint="default" w:ascii="Calibri" w:hAnsi="Calibri" w:cs="Calibri"/>
          <w:b/>
          <w:bCs/>
          <w:sz w:val="24"/>
          <w:szCs w:val="24"/>
          <w:lang w:val="pt-PT"/>
        </w:rPr>
        <w:t xml:space="preserve">, aprofundando a aposta na prevenção, que deve iniciar-se o mais precocemente possível. Para isso, importa assegurar a promoção de </w:t>
      </w:r>
      <w:r>
        <w:rPr>
          <w:rFonts w:hint="default" w:ascii="Calibri" w:hAnsi="Calibri" w:cs="Calibri"/>
          <w:b/>
          <w:bCs/>
          <w:sz w:val="24"/>
          <w:szCs w:val="24"/>
        </w:rPr>
        <w:t>programas de prevenção primária dirigido</w:t>
      </w:r>
      <w:r>
        <w:rPr>
          <w:rFonts w:hint="default" w:ascii="Calibri" w:hAnsi="Calibri" w:cs="Calibri"/>
          <w:b/>
          <w:bCs/>
          <w:sz w:val="24"/>
          <w:szCs w:val="24"/>
          <w:lang w:val="pt-PT"/>
        </w:rPr>
        <w:t>s</w:t>
      </w:r>
      <w:r>
        <w:rPr>
          <w:rFonts w:hint="default" w:ascii="Calibri" w:hAnsi="Calibri" w:cs="Calibri"/>
          <w:b/>
          <w:bCs/>
          <w:sz w:val="24"/>
          <w:szCs w:val="24"/>
        </w:rPr>
        <w:t xml:space="preserve"> a todos os ciclos de ensino, a aplicar de forma transversal em todas as disciplinas, com o objetivo de erradicar a tolerância social às várias formas de violência doméstica e violência de género e criar uma cultura coletiva anti violência nas relações de intimidade</w:t>
      </w:r>
      <w:r>
        <w:rPr>
          <w:rFonts w:hint="default" w:ascii="Calibri" w:hAnsi="Calibri" w:cs="Calibri"/>
          <w:b/>
          <w:bCs/>
          <w:sz w:val="24"/>
          <w:szCs w:val="24"/>
          <w:lang w:val="pt-PT"/>
        </w:rPr>
        <w:t>.</w:t>
      </w:r>
    </w:p>
    <w:p>
      <w:pPr>
        <w:pStyle w:val="13"/>
        <w:shd w:val="clear" w:color="auto" w:fill="FFFFFF"/>
        <w:spacing w:before="0" w:beforeAutospacing="0" w:after="225" w:afterAutospacing="0" w:line="360" w:lineRule="auto"/>
        <w:jc w:val="both"/>
        <w:rPr>
          <w:rFonts w:hint="default" w:cs="Open Sans"/>
          <w:b/>
          <w:bCs/>
          <w:sz w:val="20"/>
          <w:szCs w:val="20"/>
          <w:lang w:val="pt-PT"/>
        </w:rPr>
      </w:pPr>
    </w:p>
    <w:p>
      <w:pPr>
        <w:pStyle w:val="13"/>
        <w:shd w:val="clear" w:color="auto" w:fill="FFFFFF"/>
        <w:spacing w:before="0" w:beforeAutospacing="0" w:after="225" w:afterAutospacing="0" w:line="360" w:lineRule="auto"/>
        <w:jc w:val="right"/>
        <w:rPr>
          <w:rFonts w:hint="default" w:ascii="Helvetica" w:hAnsi="Helvetica" w:cs="Helvetica"/>
          <w:bCs/>
          <w:sz w:val="22"/>
          <w:szCs w:val="22"/>
          <w:lang w:val="pt-PT"/>
        </w:rPr>
      </w:pPr>
      <w:r>
        <w:rPr>
          <w:rFonts w:hint="default" w:ascii="Helvetica" w:hAnsi="Helvetica" w:cs="Helvetica"/>
          <w:bCs/>
          <w:sz w:val="22"/>
          <w:szCs w:val="22"/>
          <w:lang w:val="pt-PT"/>
        </w:rPr>
        <w:t>janeiro</w:t>
      </w:r>
      <w:r>
        <w:rPr>
          <w:rFonts w:ascii="Helvetica" w:hAnsi="Helvetica" w:cs="Helvetica"/>
          <w:bCs/>
          <w:sz w:val="22"/>
          <w:szCs w:val="22"/>
        </w:rPr>
        <w:t xml:space="preserve"> |202</w:t>
      </w:r>
      <w:r>
        <w:rPr>
          <w:rFonts w:hint="default" w:ascii="Helvetica" w:hAnsi="Helvetica" w:cs="Helvetica"/>
          <w:bCs/>
          <w:sz w:val="22"/>
          <w:szCs w:val="22"/>
          <w:lang w:val="pt-PT"/>
        </w:rPr>
        <w:t>4</w:t>
      </w:r>
    </w:p>
    <w:p>
      <w:pPr>
        <w:pStyle w:val="13"/>
        <w:shd w:val="clear" w:color="auto" w:fill="FFFFFF"/>
        <w:spacing w:before="0" w:beforeAutospacing="0" w:after="225" w:afterAutospacing="0" w:line="360" w:lineRule="auto"/>
        <w:jc w:val="right"/>
        <w:rPr>
          <w:rFonts w:ascii="Helvetica" w:hAnsi="Helvetica" w:cs="Helvetica"/>
          <w:bCs/>
          <w:sz w:val="22"/>
          <w:szCs w:val="22"/>
        </w:rPr>
      </w:pPr>
    </w:p>
    <w:p>
      <w:pPr>
        <w:pStyle w:val="13"/>
        <w:shd w:val="clear" w:color="auto" w:fill="FFFFFF"/>
        <w:spacing w:before="0" w:beforeAutospacing="0" w:after="225" w:afterAutospacing="0" w:line="360" w:lineRule="auto"/>
        <w:rPr>
          <w:rFonts w:ascii="Helvetica" w:hAnsi="Helvetica" w:cs="Helvetica"/>
          <w:bCs/>
          <w:sz w:val="22"/>
          <w:szCs w:val="22"/>
        </w:rPr>
      </w:pPr>
      <w:r>
        <w:rPr>
          <w:rFonts w:ascii="Helvetica" w:hAnsi="Helvetica" w:cs="Helvetica"/>
          <w:bCs/>
          <w:sz w:val="22"/>
          <w:szCs w:val="22"/>
        </w:rPr>
        <w:t>Subscrevem:</w:t>
      </w:r>
    </w:p>
    <w:p>
      <w:pPr>
        <w:pStyle w:val="13"/>
        <w:shd w:val="clear" w:color="auto" w:fill="FFFFFF"/>
        <w:spacing w:before="0" w:beforeAutospacing="0" w:after="225" w:afterAutospacing="0" w:line="360" w:lineRule="auto"/>
        <w:rPr>
          <w:rFonts w:hint="default" w:ascii="Helvetica" w:hAnsi="Helvetica" w:cs="Helvetica"/>
          <w:bCs/>
          <w:sz w:val="22"/>
          <w:szCs w:val="22"/>
          <w:lang w:val="pt-PT"/>
        </w:rPr>
      </w:pPr>
      <w:r>
        <w:rPr>
          <w:rFonts w:ascii="Helvetica" w:hAnsi="Helvetica" w:cs="Helvetica"/>
          <w:bCs/>
          <w:sz w:val="22"/>
          <w:szCs w:val="22"/>
        </w:rPr>
        <w:t>La Salette Marques</w:t>
      </w:r>
      <w:r>
        <w:rPr>
          <w:rFonts w:hint="default" w:ascii="Helvetica" w:hAnsi="Helvetica" w:cs="Helvetica"/>
          <w:bCs/>
          <w:sz w:val="22"/>
          <w:szCs w:val="22"/>
          <w:lang w:val="pt-PT"/>
        </w:rPr>
        <w:t xml:space="preserve"> - 131 164</w:t>
      </w:r>
      <w:bookmarkStart w:id="1" w:name="_GoBack"/>
      <w:bookmarkEnd w:id="1"/>
    </w:p>
    <w:sectPr>
      <w:headerReference r:id="rId5" w:type="default"/>
      <w:pgSz w:w="11906" w:h="16838"/>
      <w:pgMar w:top="3119" w:right="1274" w:bottom="1843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Open Sans">
    <w:altName w:val="Times New Roman"/>
    <w:panose1 w:val="020B0606030504020204"/>
    <w:charset w:val="00"/>
    <w:family w:val="swiss"/>
    <w:pitch w:val="default"/>
    <w:sig w:usb0="00000000" w:usb1="00000000" w:usb2="00000028" w:usb3="00000000" w:csb0="0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60" w:lineRule="auto"/>
      </w:pPr>
      <w:r>
        <w:separator/>
      </w:r>
    </w:p>
  </w:footnote>
  <w:footnote w:type="continuationSeparator" w:id="1">
    <w:p>
      <w:pPr>
        <w:spacing w:before="0" w:after="0" w:line="36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keepNext w:val="0"/>
      <w:keepLines w:val="0"/>
      <w:widowControl/>
      <w:suppressLineNumbers w:val="0"/>
      <w:jc w:val="center"/>
    </w:pPr>
    <w:r>
      <w:drawing>
        <wp:inline distT="0" distB="0" distL="114300" distR="114300">
          <wp:extent cx="2255520" cy="965835"/>
          <wp:effectExtent l="0" t="0" r="5080" b="12065"/>
          <wp:docPr id="1" name="Imagem 1" descr="IMG_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IMG_25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55520" cy="96583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  <w:p>
    <w:pPr>
      <w:pStyle w:val="6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A20"/>
    <w:rsid w:val="0000431E"/>
    <w:rsid w:val="000339DF"/>
    <w:rsid w:val="00035757"/>
    <w:rsid w:val="000363BB"/>
    <w:rsid w:val="00047752"/>
    <w:rsid w:val="00057BBC"/>
    <w:rsid w:val="000627F3"/>
    <w:rsid w:val="000C43C7"/>
    <w:rsid w:val="000E4DED"/>
    <w:rsid w:val="000E5D51"/>
    <w:rsid w:val="0010248A"/>
    <w:rsid w:val="00141DF8"/>
    <w:rsid w:val="00150BC1"/>
    <w:rsid w:val="001925AC"/>
    <w:rsid w:val="001A4B33"/>
    <w:rsid w:val="001E479C"/>
    <w:rsid w:val="001E5C92"/>
    <w:rsid w:val="0025776E"/>
    <w:rsid w:val="002D0F55"/>
    <w:rsid w:val="002D269F"/>
    <w:rsid w:val="002E2B71"/>
    <w:rsid w:val="00316F29"/>
    <w:rsid w:val="003708B4"/>
    <w:rsid w:val="003A661C"/>
    <w:rsid w:val="003A698C"/>
    <w:rsid w:val="003A7885"/>
    <w:rsid w:val="003B223C"/>
    <w:rsid w:val="003B6F20"/>
    <w:rsid w:val="003C75CB"/>
    <w:rsid w:val="00420E90"/>
    <w:rsid w:val="0043041E"/>
    <w:rsid w:val="00446668"/>
    <w:rsid w:val="004521ED"/>
    <w:rsid w:val="004857AF"/>
    <w:rsid w:val="004C3593"/>
    <w:rsid w:val="004F5C90"/>
    <w:rsid w:val="00513BFE"/>
    <w:rsid w:val="00530102"/>
    <w:rsid w:val="0055598A"/>
    <w:rsid w:val="00556D78"/>
    <w:rsid w:val="00572180"/>
    <w:rsid w:val="0057623E"/>
    <w:rsid w:val="005928A3"/>
    <w:rsid w:val="005A1389"/>
    <w:rsid w:val="005C1D67"/>
    <w:rsid w:val="005C6613"/>
    <w:rsid w:val="005E6413"/>
    <w:rsid w:val="006025C1"/>
    <w:rsid w:val="00604F6F"/>
    <w:rsid w:val="00651E6A"/>
    <w:rsid w:val="00656D11"/>
    <w:rsid w:val="00671E87"/>
    <w:rsid w:val="00673F8A"/>
    <w:rsid w:val="006A1779"/>
    <w:rsid w:val="006A44C4"/>
    <w:rsid w:val="00700F47"/>
    <w:rsid w:val="0070743F"/>
    <w:rsid w:val="00733026"/>
    <w:rsid w:val="00767A3D"/>
    <w:rsid w:val="00771855"/>
    <w:rsid w:val="007C528B"/>
    <w:rsid w:val="007E382B"/>
    <w:rsid w:val="008250D1"/>
    <w:rsid w:val="008771B9"/>
    <w:rsid w:val="008A142F"/>
    <w:rsid w:val="008B3B2D"/>
    <w:rsid w:val="008C3282"/>
    <w:rsid w:val="008D7376"/>
    <w:rsid w:val="008E2D79"/>
    <w:rsid w:val="00960639"/>
    <w:rsid w:val="00962EAE"/>
    <w:rsid w:val="00963A71"/>
    <w:rsid w:val="009767D5"/>
    <w:rsid w:val="009B0E74"/>
    <w:rsid w:val="009F1D1D"/>
    <w:rsid w:val="009F6C67"/>
    <w:rsid w:val="00A33B5A"/>
    <w:rsid w:val="00A350E7"/>
    <w:rsid w:val="00A551F3"/>
    <w:rsid w:val="00A55377"/>
    <w:rsid w:val="00A60B05"/>
    <w:rsid w:val="00A623F8"/>
    <w:rsid w:val="00A92096"/>
    <w:rsid w:val="00AA076D"/>
    <w:rsid w:val="00AB6A46"/>
    <w:rsid w:val="00B15D5B"/>
    <w:rsid w:val="00B27D03"/>
    <w:rsid w:val="00B35D2D"/>
    <w:rsid w:val="00B519BA"/>
    <w:rsid w:val="00B5727D"/>
    <w:rsid w:val="00B67995"/>
    <w:rsid w:val="00B67CF3"/>
    <w:rsid w:val="00BE1FCC"/>
    <w:rsid w:val="00BF02BF"/>
    <w:rsid w:val="00C02B53"/>
    <w:rsid w:val="00C33EBE"/>
    <w:rsid w:val="00C37E93"/>
    <w:rsid w:val="00C57932"/>
    <w:rsid w:val="00C7737E"/>
    <w:rsid w:val="00C862F7"/>
    <w:rsid w:val="00C978FC"/>
    <w:rsid w:val="00CD38C2"/>
    <w:rsid w:val="00CE09D4"/>
    <w:rsid w:val="00CF4686"/>
    <w:rsid w:val="00D13331"/>
    <w:rsid w:val="00D17F8E"/>
    <w:rsid w:val="00D34FC2"/>
    <w:rsid w:val="00D54953"/>
    <w:rsid w:val="00D81D04"/>
    <w:rsid w:val="00D844B8"/>
    <w:rsid w:val="00E0451F"/>
    <w:rsid w:val="00E23B82"/>
    <w:rsid w:val="00E62FA0"/>
    <w:rsid w:val="00E85A20"/>
    <w:rsid w:val="00E87A96"/>
    <w:rsid w:val="00E87E86"/>
    <w:rsid w:val="00EA44A1"/>
    <w:rsid w:val="00EB1BEF"/>
    <w:rsid w:val="00EC6D15"/>
    <w:rsid w:val="00ED389F"/>
    <w:rsid w:val="00EE0CD4"/>
    <w:rsid w:val="00EF3129"/>
    <w:rsid w:val="00FA1198"/>
    <w:rsid w:val="00FA47C7"/>
    <w:rsid w:val="00FB0974"/>
    <w:rsid w:val="00FB2BFE"/>
    <w:rsid w:val="00FE6E64"/>
    <w:rsid w:val="137225DA"/>
    <w:rsid w:val="50C0402C"/>
    <w:rsid w:val="53E238FE"/>
    <w:rsid w:val="7D595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qFormat="1" w:unhideWhenUsed="0" w:uiPriority="39" w:semiHidden="0" w:name="Table Grid"/>
    <w:lsdException w:unhideWhenUsed="0" w:uiPriority="99" w:semiHidden="0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360" w:lineRule="auto"/>
      <w:jc w:val="both"/>
    </w:pPr>
    <w:rPr>
      <w:rFonts w:ascii="Arial" w:hAnsi="Arial" w:eastAsia="Times New Roman" w:cs="Times New Roman"/>
      <w:sz w:val="22"/>
      <w:szCs w:val="24"/>
      <w:lang w:val="pt-PT" w:eastAsia="pt-PT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9"/>
    <w:semiHidden/>
    <w:unhideWhenUsed/>
    <w:qFormat/>
    <w:uiPriority w:val="99"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252"/>
        <w:tab w:val="right" w:pos="8504"/>
      </w:tabs>
      <w:spacing w:line="240" w:lineRule="auto"/>
    </w:pPr>
  </w:style>
  <w:style w:type="paragraph" w:styleId="6">
    <w:name w:val="header"/>
    <w:basedOn w:val="1"/>
    <w:link w:val="10"/>
    <w:unhideWhenUsed/>
    <w:qFormat/>
    <w:uiPriority w:val="99"/>
    <w:pPr>
      <w:tabs>
        <w:tab w:val="center" w:pos="4252"/>
        <w:tab w:val="right" w:pos="8504"/>
      </w:tabs>
      <w:spacing w:line="240" w:lineRule="auto"/>
    </w:pPr>
  </w:style>
  <w:style w:type="paragraph" w:styleId="7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table" w:styleId="8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Texto de balão Caráter"/>
    <w:basedOn w:val="2"/>
    <w:link w:val="4"/>
    <w:semiHidden/>
    <w:uiPriority w:val="99"/>
    <w:rPr>
      <w:rFonts w:ascii="Segoe UI" w:hAnsi="Segoe UI" w:cs="Segoe UI"/>
      <w:sz w:val="18"/>
      <w:szCs w:val="18"/>
      <w:lang w:eastAsia="pt-PT"/>
    </w:rPr>
  </w:style>
  <w:style w:type="character" w:customStyle="1" w:styleId="10">
    <w:name w:val="Cabeçalho Caráter"/>
    <w:basedOn w:val="2"/>
    <w:link w:val="6"/>
    <w:qFormat/>
    <w:uiPriority w:val="99"/>
    <w:rPr>
      <w:rFonts w:ascii="Arial" w:hAnsi="Arial" w:cs="Times New Roman"/>
      <w:szCs w:val="24"/>
      <w:lang w:eastAsia="pt-PT"/>
    </w:rPr>
  </w:style>
  <w:style w:type="character" w:customStyle="1" w:styleId="11">
    <w:name w:val="Rodapé Caráter"/>
    <w:basedOn w:val="2"/>
    <w:link w:val="5"/>
    <w:qFormat/>
    <w:uiPriority w:val="99"/>
    <w:rPr>
      <w:rFonts w:ascii="Arial" w:hAnsi="Arial" w:cs="Times New Roman"/>
      <w:szCs w:val="24"/>
      <w:lang w:eastAsia="pt-PT"/>
    </w:rPr>
  </w:style>
  <w:style w:type="paragraph" w:styleId="12">
    <w:name w:val="List Paragraph"/>
    <w:basedOn w:val="1"/>
    <w:qFormat/>
    <w:uiPriority w:val="34"/>
    <w:pPr>
      <w:ind w:left="720"/>
      <w:contextualSpacing/>
    </w:pPr>
  </w:style>
  <w:style w:type="paragraph" w:customStyle="1" w:styleId="13">
    <w:name w:val="articulado"/>
    <w:basedOn w:val="1"/>
    <w:qFormat/>
    <w:uiPriority w:val="0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804</Words>
  <Characters>4346</Characters>
  <Lines>36</Lines>
  <Paragraphs>10</Paragraphs>
  <TotalTime>39</TotalTime>
  <ScaleCrop>false</ScaleCrop>
  <LinksUpToDate>false</LinksUpToDate>
  <CharactersWithSpaces>5140</CharactersWithSpaces>
  <Application>WPS Office_12.2.0.13359_F1E327BC-269C-435d-A152-05C5408002CA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2021-06-18T15:50:00Z</dcterms:created>
  <dc:creator>Alexandra Tavares de Moura</dc:creator>
  <cp:lastModifiedBy>HP</cp:lastModifiedBy>
  <cp:lastPrinted>2021-08-25T18:01:00Z</cp:lastPrinted>
  <dcterms:modified xsi:type="dcterms:W3CDTF">2023-12-27T23:22:23Z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2070-12.2.0.13359</vt:lpwstr>
  </property>
  <property fmtid="{D5CDD505-2E9C-101B-9397-08002B2CF9AE}" pid="3" name="ICV">
    <vt:lpwstr>090411C047E84CA2861F1704F870213D_13</vt:lpwstr>
  </property>
</Properties>
</file>