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48F" w:rsidRPr="00393235" w:rsidRDefault="00895EBD" w:rsidP="00625E2C">
      <w:pPr>
        <w:jc w:val="center"/>
        <w:rPr>
          <w:rFonts w:ascii="Arial" w:hAnsi="Arial" w:cs="Arial"/>
          <w:b/>
          <w:i/>
          <w:sz w:val="24"/>
        </w:rPr>
      </w:pPr>
      <w:r w:rsidRPr="00393235">
        <w:rPr>
          <w:rFonts w:ascii="Arial" w:hAnsi="Arial" w:cs="Arial"/>
          <w:b/>
          <w:i/>
          <w:sz w:val="24"/>
        </w:rPr>
        <w:t>MOÇÃO SETORIAL</w:t>
      </w:r>
    </w:p>
    <w:p w:rsidR="00895EBD" w:rsidRPr="00393235" w:rsidRDefault="00895EBD" w:rsidP="00625E2C">
      <w:pPr>
        <w:jc w:val="center"/>
        <w:rPr>
          <w:rFonts w:ascii="Arial" w:hAnsi="Arial" w:cs="Arial"/>
          <w:b/>
          <w:i/>
          <w:sz w:val="24"/>
        </w:rPr>
      </w:pPr>
      <w:r w:rsidRPr="00393235">
        <w:rPr>
          <w:rFonts w:ascii="Arial" w:hAnsi="Arial" w:cs="Arial"/>
          <w:b/>
          <w:i/>
          <w:sz w:val="24"/>
        </w:rPr>
        <w:t>Infraestruturas de Interesse Nacional na Área Metropolitana de Lisboa</w:t>
      </w:r>
    </w:p>
    <w:p w:rsidR="00895EBD" w:rsidRPr="00393235" w:rsidRDefault="00895EBD">
      <w:pPr>
        <w:rPr>
          <w:rFonts w:ascii="Arial" w:hAnsi="Arial" w:cs="Arial"/>
          <w:sz w:val="24"/>
        </w:rPr>
      </w:pPr>
    </w:p>
    <w:p w:rsidR="008B197E" w:rsidRDefault="008B197E" w:rsidP="00393235">
      <w:pPr>
        <w:spacing w:after="360" w:line="360" w:lineRule="auto"/>
        <w:jc w:val="both"/>
        <w:rPr>
          <w:rFonts w:ascii="Arial" w:hAnsi="Arial" w:cs="Arial"/>
          <w:sz w:val="24"/>
        </w:rPr>
      </w:pPr>
      <w:r w:rsidRPr="00393235">
        <w:rPr>
          <w:rFonts w:ascii="Arial" w:hAnsi="Arial" w:cs="Arial"/>
          <w:sz w:val="24"/>
        </w:rPr>
        <w:t>Portugal é um pequeno país periférico na Europa, mas, simultaneamente, a sua condição geográfica faz com que tenha uma extraordinária relevância no eixo atlântico e, também pela sua história, nas ligações com África e a América.</w:t>
      </w:r>
    </w:p>
    <w:p w:rsidR="00E322CC" w:rsidRDefault="0003062C" w:rsidP="00393235">
      <w:pPr>
        <w:spacing w:after="36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É, por isso, crucial que o investimento em infraestruturas seja efetivado de forma a reafirmar esta relevância.</w:t>
      </w:r>
    </w:p>
    <w:p w:rsidR="0003062C" w:rsidRPr="00393235" w:rsidRDefault="0003062C" w:rsidP="00393235">
      <w:pPr>
        <w:spacing w:after="36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São duas as infraestruturas de interesse nacional que são necessárias levar a cabo na Área metropolitana de Lisboa: o Novo Aeroporto de Lisboa (NAL) no atual Campo de Tiro de Alcochete e; a Terceira Travessia do Tejo (TTT) no corredor Barreiro-Chelas.</w:t>
      </w:r>
    </w:p>
    <w:p w:rsidR="008B197E" w:rsidRPr="00393235" w:rsidRDefault="0003062C" w:rsidP="00393235">
      <w:pPr>
        <w:spacing w:after="36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Ambas são complementares e enquadram-se numa perspetiva </w:t>
      </w:r>
      <w:r w:rsidR="00A00265">
        <w:rPr>
          <w:rFonts w:ascii="Arial" w:hAnsi="Arial" w:cs="Arial"/>
          <w:sz w:val="24"/>
        </w:rPr>
        <w:t>nacional e internacional, de desenvolvimento económico e criação de riqueza, de forma direta e indireta.</w:t>
      </w:r>
    </w:p>
    <w:p w:rsidR="00B9345B" w:rsidRPr="00393235" w:rsidRDefault="00B9345B" w:rsidP="00393235">
      <w:pPr>
        <w:spacing w:after="360" w:line="360" w:lineRule="auto"/>
        <w:jc w:val="both"/>
        <w:rPr>
          <w:rFonts w:ascii="Arial" w:hAnsi="Arial" w:cs="Arial"/>
          <w:sz w:val="24"/>
        </w:rPr>
      </w:pPr>
      <w:r w:rsidRPr="00393235">
        <w:rPr>
          <w:rFonts w:ascii="Arial" w:hAnsi="Arial" w:cs="Arial"/>
          <w:sz w:val="24"/>
        </w:rPr>
        <w:t>Ambos os projetos têm sido discutidos há décadas, com milhões de euros já investidos em estudos, projetos e pareceres, sem que tenham s</w:t>
      </w:r>
      <w:r w:rsidR="00625E2C" w:rsidRPr="00393235">
        <w:rPr>
          <w:rFonts w:ascii="Arial" w:hAnsi="Arial" w:cs="Arial"/>
          <w:sz w:val="24"/>
        </w:rPr>
        <w:t>aí</w:t>
      </w:r>
      <w:r w:rsidRPr="00393235">
        <w:rPr>
          <w:rFonts w:ascii="Arial" w:hAnsi="Arial" w:cs="Arial"/>
          <w:sz w:val="24"/>
        </w:rPr>
        <w:t>do do papel.</w:t>
      </w:r>
    </w:p>
    <w:p w:rsidR="003953F3" w:rsidRPr="00393235" w:rsidRDefault="00B9345B" w:rsidP="00393235">
      <w:pPr>
        <w:spacing w:after="360" w:line="360" w:lineRule="auto"/>
        <w:jc w:val="both"/>
        <w:rPr>
          <w:rFonts w:ascii="Arial" w:hAnsi="Arial" w:cs="Arial"/>
          <w:sz w:val="24"/>
        </w:rPr>
      </w:pPr>
      <w:r w:rsidRPr="00393235">
        <w:rPr>
          <w:rFonts w:ascii="Arial" w:hAnsi="Arial" w:cs="Arial"/>
          <w:sz w:val="24"/>
        </w:rPr>
        <w:t>O custo da não decisão destes dois projetos estruturantes tem sido imensamente gravoso para a economia nacional e para o desenvolvimento do país.</w:t>
      </w:r>
    </w:p>
    <w:p w:rsidR="00A00265" w:rsidRPr="00A00265" w:rsidRDefault="00A00265" w:rsidP="00A00265">
      <w:pPr>
        <w:pStyle w:val="PargrafodaLista"/>
        <w:numPr>
          <w:ilvl w:val="0"/>
          <w:numId w:val="2"/>
        </w:numPr>
        <w:spacing w:after="360" w:line="360" w:lineRule="auto"/>
        <w:jc w:val="both"/>
        <w:rPr>
          <w:rFonts w:ascii="Arial" w:hAnsi="Arial" w:cs="Arial"/>
          <w:b/>
          <w:sz w:val="24"/>
        </w:rPr>
      </w:pPr>
      <w:bookmarkStart w:id="0" w:name="_Hlk154151529"/>
      <w:r w:rsidRPr="00A00265">
        <w:rPr>
          <w:rFonts w:ascii="Arial" w:hAnsi="Arial" w:cs="Arial"/>
          <w:b/>
          <w:sz w:val="24"/>
        </w:rPr>
        <w:t>A TTT</w:t>
      </w:r>
    </w:p>
    <w:bookmarkEnd w:id="0"/>
    <w:p w:rsidR="00A00265" w:rsidRPr="00A00265" w:rsidRDefault="00A00265" w:rsidP="00A00265">
      <w:pPr>
        <w:spacing w:after="360" w:line="360" w:lineRule="auto"/>
        <w:jc w:val="both"/>
        <w:rPr>
          <w:rFonts w:ascii="Arial" w:hAnsi="Arial" w:cs="Arial"/>
          <w:sz w:val="24"/>
        </w:rPr>
      </w:pPr>
      <w:r w:rsidRPr="00A00265">
        <w:rPr>
          <w:rFonts w:ascii="Arial" w:hAnsi="Arial" w:cs="Arial"/>
          <w:sz w:val="24"/>
        </w:rPr>
        <w:t xml:space="preserve">A ideia de uma terceira travessia do Tejo, ligando Lisboa à margem Sul, remonta aos anos </w:t>
      </w:r>
      <w:r>
        <w:rPr>
          <w:rFonts w:ascii="Arial" w:hAnsi="Arial" w:cs="Arial"/>
          <w:sz w:val="24"/>
        </w:rPr>
        <w:t>80 do século XX</w:t>
      </w:r>
      <w:r w:rsidRPr="00A00265">
        <w:rPr>
          <w:rFonts w:ascii="Arial" w:hAnsi="Arial" w:cs="Arial"/>
          <w:sz w:val="24"/>
        </w:rPr>
        <w:t xml:space="preserve">. </w:t>
      </w:r>
    </w:p>
    <w:p w:rsidR="00A00265" w:rsidRPr="00A00265" w:rsidRDefault="00A00265" w:rsidP="00A00265">
      <w:pPr>
        <w:spacing w:after="360" w:line="360" w:lineRule="auto"/>
        <w:jc w:val="both"/>
        <w:rPr>
          <w:rFonts w:ascii="Arial" w:hAnsi="Arial" w:cs="Arial"/>
          <w:sz w:val="24"/>
        </w:rPr>
      </w:pPr>
      <w:r w:rsidRPr="00A00265">
        <w:rPr>
          <w:rFonts w:ascii="Arial" w:hAnsi="Arial" w:cs="Arial"/>
          <w:sz w:val="24"/>
        </w:rPr>
        <w:t>Em 2022, o Governo português apresentou o Plano Ferroviário Nacional, que prevê a construção de uma terceira travessia do Tejo, com ligação entre Chelas e Barreiro. O projeto, que deverá estar concluído até 2050, terá um custo estimado de 3,5 mil milhões de euros.</w:t>
      </w:r>
    </w:p>
    <w:p w:rsidR="008B197E" w:rsidRPr="00393235" w:rsidRDefault="00A00265" w:rsidP="00A00265">
      <w:pPr>
        <w:spacing w:after="360" w:line="360" w:lineRule="auto"/>
        <w:jc w:val="both"/>
        <w:rPr>
          <w:rFonts w:ascii="Arial" w:hAnsi="Arial" w:cs="Arial"/>
          <w:sz w:val="24"/>
        </w:rPr>
      </w:pPr>
      <w:r w:rsidRPr="00A00265">
        <w:rPr>
          <w:rFonts w:ascii="Arial" w:hAnsi="Arial" w:cs="Arial"/>
          <w:sz w:val="24"/>
        </w:rPr>
        <w:lastRenderedPageBreak/>
        <w:t xml:space="preserve">A solução rodoferroviária escolhida pelo Governo prevê a construção de uma ponte com </w:t>
      </w:r>
      <w:r w:rsidR="00A32AD4">
        <w:rPr>
          <w:rFonts w:ascii="Arial" w:hAnsi="Arial" w:cs="Arial"/>
          <w:sz w:val="24"/>
        </w:rPr>
        <w:t xml:space="preserve">cerca de </w:t>
      </w:r>
      <w:r w:rsidRPr="00A00265">
        <w:rPr>
          <w:rFonts w:ascii="Arial" w:hAnsi="Arial" w:cs="Arial"/>
          <w:sz w:val="24"/>
        </w:rPr>
        <w:t xml:space="preserve">15 quilómetros de comprimento, com </w:t>
      </w:r>
      <w:r w:rsidR="00A32AD4">
        <w:rPr>
          <w:rFonts w:ascii="Arial" w:hAnsi="Arial" w:cs="Arial"/>
          <w:sz w:val="24"/>
        </w:rPr>
        <w:t>três faixas de rodagem por sentido de tráfego para a rodovia, e quatro linhas férreas, sendo duas convencionais e duas para alta velocidade.</w:t>
      </w:r>
    </w:p>
    <w:p w:rsidR="00B9345B" w:rsidRPr="00393235" w:rsidRDefault="00B9345B" w:rsidP="00393235">
      <w:pPr>
        <w:spacing w:after="360" w:line="360" w:lineRule="auto"/>
        <w:jc w:val="both"/>
        <w:rPr>
          <w:rFonts w:ascii="Arial" w:hAnsi="Arial" w:cs="Arial"/>
          <w:sz w:val="24"/>
        </w:rPr>
      </w:pPr>
      <w:r w:rsidRPr="00393235">
        <w:rPr>
          <w:rFonts w:ascii="Arial" w:hAnsi="Arial" w:cs="Arial"/>
          <w:sz w:val="24"/>
        </w:rPr>
        <w:t>Esta nova travessia permitirá:</w:t>
      </w:r>
    </w:p>
    <w:p w:rsidR="00B9345B" w:rsidRPr="00393235" w:rsidRDefault="00B9345B" w:rsidP="00393235">
      <w:pPr>
        <w:pStyle w:val="PargrafodaLista"/>
        <w:numPr>
          <w:ilvl w:val="0"/>
          <w:numId w:val="1"/>
        </w:numPr>
        <w:spacing w:after="360" w:line="360" w:lineRule="auto"/>
        <w:jc w:val="both"/>
        <w:rPr>
          <w:rFonts w:ascii="Arial" w:hAnsi="Arial" w:cs="Arial"/>
          <w:sz w:val="24"/>
        </w:rPr>
      </w:pPr>
      <w:r w:rsidRPr="00393235">
        <w:rPr>
          <w:rFonts w:ascii="Arial" w:hAnsi="Arial" w:cs="Arial"/>
          <w:sz w:val="24"/>
        </w:rPr>
        <w:t>reduzir os congestionamentos rodoviários existentes nas pontes 25 de abril e Vasco da Gama;</w:t>
      </w:r>
    </w:p>
    <w:p w:rsidR="00B9345B" w:rsidRPr="00393235" w:rsidRDefault="00B9345B" w:rsidP="00393235">
      <w:pPr>
        <w:pStyle w:val="PargrafodaLista"/>
        <w:numPr>
          <w:ilvl w:val="0"/>
          <w:numId w:val="1"/>
        </w:numPr>
        <w:spacing w:after="360" w:line="360" w:lineRule="auto"/>
        <w:jc w:val="both"/>
        <w:rPr>
          <w:rFonts w:ascii="Arial" w:hAnsi="Arial" w:cs="Arial"/>
          <w:sz w:val="24"/>
        </w:rPr>
      </w:pPr>
      <w:r w:rsidRPr="00393235">
        <w:rPr>
          <w:rFonts w:ascii="Arial" w:hAnsi="Arial" w:cs="Arial"/>
          <w:sz w:val="24"/>
        </w:rPr>
        <w:t>melhores ligações entre a cidade de Lisboa e a Península de Setúbal e, até, entre o Norte e o Sul do país, já que facilitará o transporte não só de passageiros, mas também de mercadorias, ultrapassando os atuais constrangimentos à circulação de mercadorias no eixo ferroviário da Ponte 25 de abril;</w:t>
      </w:r>
    </w:p>
    <w:p w:rsidR="00B9345B" w:rsidRPr="00393235" w:rsidRDefault="00625E2C" w:rsidP="00393235">
      <w:pPr>
        <w:pStyle w:val="PargrafodaLista"/>
        <w:numPr>
          <w:ilvl w:val="0"/>
          <w:numId w:val="1"/>
        </w:numPr>
        <w:spacing w:after="360" w:line="360" w:lineRule="auto"/>
        <w:jc w:val="both"/>
        <w:rPr>
          <w:rFonts w:ascii="Arial" w:hAnsi="Arial" w:cs="Arial"/>
          <w:sz w:val="24"/>
        </w:rPr>
      </w:pPr>
      <w:r w:rsidRPr="00393235">
        <w:rPr>
          <w:rFonts w:ascii="Arial" w:hAnsi="Arial" w:cs="Arial"/>
          <w:sz w:val="24"/>
        </w:rPr>
        <w:t>o desenvolvimento da rede ferroviária de alta velocidade em Portugal, dando continuidade ao investimento na ferrovia</w:t>
      </w:r>
      <w:r w:rsidR="003953F3" w:rsidRPr="00393235">
        <w:rPr>
          <w:rFonts w:ascii="Arial" w:hAnsi="Arial" w:cs="Arial"/>
          <w:sz w:val="24"/>
        </w:rPr>
        <w:t>;</w:t>
      </w:r>
    </w:p>
    <w:p w:rsidR="003953F3" w:rsidRPr="00393235" w:rsidRDefault="003953F3" w:rsidP="00393235">
      <w:pPr>
        <w:pStyle w:val="PargrafodaLista"/>
        <w:numPr>
          <w:ilvl w:val="0"/>
          <w:numId w:val="1"/>
        </w:numPr>
        <w:spacing w:after="360" w:line="360" w:lineRule="auto"/>
        <w:jc w:val="both"/>
        <w:rPr>
          <w:rFonts w:ascii="Arial" w:hAnsi="Arial" w:cs="Arial"/>
          <w:sz w:val="24"/>
        </w:rPr>
      </w:pPr>
      <w:r w:rsidRPr="00393235">
        <w:rPr>
          <w:rFonts w:ascii="Arial" w:hAnsi="Arial" w:cs="Arial"/>
          <w:sz w:val="24"/>
        </w:rPr>
        <w:t>geração de emprego na península de Setúbal.</w:t>
      </w:r>
    </w:p>
    <w:p w:rsidR="003953F3" w:rsidRPr="00393235" w:rsidRDefault="003953F3" w:rsidP="00393235">
      <w:pPr>
        <w:spacing w:after="360" w:line="360" w:lineRule="auto"/>
        <w:jc w:val="both"/>
        <w:rPr>
          <w:rFonts w:ascii="Arial" w:hAnsi="Arial" w:cs="Arial"/>
          <w:sz w:val="24"/>
        </w:rPr>
      </w:pPr>
      <w:r w:rsidRPr="00393235">
        <w:rPr>
          <w:rFonts w:ascii="Arial" w:hAnsi="Arial" w:cs="Arial"/>
          <w:sz w:val="24"/>
        </w:rPr>
        <w:t>Além das já indicadas anteriormente, a TTT permitirá uma nova alternativa de ligação, em termos rodoviários, ao NAL</w:t>
      </w:r>
      <w:r w:rsidR="000F4307">
        <w:rPr>
          <w:rFonts w:ascii="Arial" w:hAnsi="Arial" w:cs="Arial"/>
          <w:sz w:val="24"/>
        </w:rPr>
        <w:t xml:space="preserve"> e a criação de uma ligação ferroviária à mesma infraestrutura, seja ela por alta velocidade</w:t>
      </w:r>
      <w:r w:rsidR="00A32AD4">
        <w:rPr>
          <w:rFonts w:ascii="Arial" w:hAnsi="Arial" w:cs="Arial"/>
          <w:sz w:val="24"/>
        </w:rPr>
        <w:t xml:space="preserve">, </w:t>
      </w:r>
      <w:r w:rsidR="000F4307">
        <w:rPr>
          <w:rFonts w:ascii="Arial" w:hAnsi="Arial" w:cs="Arial"/>
          <w:sz w:val="24"/>
        </w:rPr>
        <w:t>ferrovia convencional</w:t>
      </w:r>
      <w:r w:rsidR="00A32AD4">
        <w:rPr>
          <w:rFonts w:ascii="Arial" w:hAnsi="Arial" w:cs="Arial"/>
          <w:sz w:val="24"/>
        </w:rPr>
        <w:t xml:space="preserve"> ou ambas</w:t>
      </w:r>
      <w:r w:rsidR="000F4307">
        <w:rPr>
          <w:rFonts w:ascii="Arial" w:hAnsi="Arial" w:cs="Arial"/>
          <w:sz w:val="24"/>
        </w:rPr>
        <w:t>.</w:t>
      </w:r>
    </w:p>
    <w:p w:rsidR="00A046CA" w:rsidRPr="00A00265" w:rsidRDefault="00A046CA" w:rsidP="00A046CA">
      <w:pPr>
        <w:pStyle w:val="PargrafodaLista"/>
        <w:numPr>
          <w:ilvl w:val="0"/>
          <w:numId w:val="2"/>
        </w:numPr>
        <w:spacing w:after="360"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 NAL</w:t>
      </w:r>
    </w:p>
    <w:p w:rsidR="00A046CA" w:rsidRDefault="00A046CA" w:rsidP="00393235">
      <w:pPr>
        <w:spacing w:after="36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</w:t>
      </w:r>
      <w:r w:rsidR="00774C0D" w:rsidRPr="00393235">
        <w:rPr>
          <w:rFonts w:ascii="Arial" w:hAnsi="Arial" w:cs="Arial"/>
          <w:sz w:val="24"/>
        </w:rPr>
        <w:t>esde 1969 que se discute a necessidade de uma nova infraestrutura aeroportuária</w:t>
      </w:r>
      <w:r>
        <w:rPr>
          <w:rFonts w:ascii="Arial" w:hAnsi="Arial" w:cs="Arial"/>
          <w:sz w:val="24"/>
        </w:rPr>
        <w:t xml:space="preserve"> em Lisboa.</w:t>
      </w:r>
    </w:p>
    <w:p w:rsidR="00EE2957" w:rsidRPr="00393235" w:rsidRDefault="00774C0D" w:rsidP="00393235">
      <w:pPr>
        <w:spacing w:after="360" w:line="360" w:lineRule="auto"/>
        <w:jc w:val="both"/>
        <w:rPr>
          <w:rFonts w:ascii="Arial" w:hAnsi="Arial" w:cs="Arial"/>
          <w:sz w:val="24"/>
        </w:rPr>
      </w:pPr>
      <w:r w:rsidRPr="00393235">
        <w:rPr>
          <w:rFonts w:ascii="Arial" w:hAnsi="Arial" w:cs="Arial"/>
          <w:sz w:val="24"/>
        </w:rPr>
        <w:t>O atual Aeroporto Humberto Delgado, além de possuir apenas uma pista, não ter possibilidade de crescimento, fruto da expansão da cidade</w:t>
      </w:r>
      <w:r w:rsidR="00A046CA">
        <w:rPr>
          <w:rFonts w:ascii="Arial" w:hAnsi="Arial" w:cs="Arial"/>
          <w:sz w:val="24"/>
        </w:rPr>
        <w:t>. Tem sido considerado nos últimos anos como um dos piores aeroportos do mundo, devido aos atrasos e congestionamentos muito frequentes, uma vez que a oferta não tem acompanhado a crescente procura.</w:t>
      </w:r>
      <w:r w:rsidRPr="00393235">
        <w:rPr>
          <w:rFonts w:ascii="Arial" w:hAnsi="Arial" w:cs="Arial"/>
          <w:sz w:val="24"/>
        </w:rPr>
        <w:t xml:space="preserve"> </w:t>
      </w:r>
      <w:r w:rsidR="00A046CA">
        <w:rPr>
          <w:rFonts w:ascii="Arial" w:hAnsi="Arial" w:cs="Arial"/>
          <w:sz w:val="24"/>
        </w:rPr>
        <w:t>Além do mais, existe um</w:t>
      </w:r>
      <w:r w:rsidRPr="00393235">
        <w:rPr>
          <w:rFonts w:ascii="Arial" w:hAnsi="Arial" w:cs="Arial"/>
          <w:sz w:val="24"/>
        </w:rPr>
        <w:t xml:space="preserve"> problema acrescido de segurança</w:t>
      </w:r>
      <w:r w:rsidR="00A046CA">
        <w:rPr>
          <w:rFonts w:ascii="Arial" w:hAnsi="Arial" w:cs="Arial"/>
          <w:sz w:val="24"/>
        </w:rPr>
        <w:t>,</w:t>
      </w:r>
      <w:r w:rsidRPr="00393235">
        <w:rPr>
          <w:rFonts w:ascii="Arial" w:hAnsi="Arial" w:cs="Arial"/>
          <w:sz w:val="24"/>
        </w:rPr>
        <w:t xml:space="preserve"> </w:t>
      </w:r>
      <w:r w:rsidR="00A046CA">
        <w:rPr>
          <w:rFonts w:ascii="Arial" w:hAnsi="Arial" w:cs="Arial"/>
          <w:sz w:val="24"/>
        </w:rPr>
        <w:t>uma vez que um</w:t>
      </w:r>
      <w:r w:rsidRPr="00393235">
        <w:rPr>
          <w:rFonts w:ascii="Arial" w:hAnsi="Arial" w:cs="Arial"/>
          <w:sz w:val="24"/>
        </w:rPr>
        <w:t xml:space="preserve"> dos principais cones de aproximação </w:t>
      </w:r>
      <w:r w:rsidRPr="00393235">
        <w:rPr>
          <w:rFonts w:ascii="Arial" w:hAnsi="Arial" w:cs="Arial"/>
          <w:sz w:val="24"/>
        </w:rPr>
        <w:lastRenderedPageBreak/>
        <w:t xml:space="preserve">à pista atravessa toda a cidade de Lisboa. Também não tem capacidade para suportar </w:t>
      </w:r>
      <w:r w:rsidR="00EE2957" w:rsidRPr="00393235">
        <w:rPr>
          <w:rFonts w:ascii="Arial" w:hAnsi="Arial" w:cs="Arial"/>
          <w:sz w:val="24"/>
        </w:rPr>
        <w:t xml:space="preserve">aviões de grande </w:t>
      </w:r>
      <w:r w:rsidR="00A046CA">
        <w:rPr>
          <w:rFonts w:ascii="Arial" w:hAnsi="Arial" w:cs="Arial"/>
          <w:sz w:val="24"/>
        </w:rPr>
        <w:t>porte</w:t>
      </w:r>
      <w:r w:rsidR="00EE2957" w:rsidRPr="00393235">
        <w:rPr>
          <w:rFonts w:ascii="Arial" w:hAnsi="Arial" w:cs="Arial"/>
          <w:sz w:val="24"/>
        </w:rPr>
        <w:t>, os quais se pensava que tinham os dias contados no tráfego aéreo</w:t>
      </w:r>
      <w:r w:rsidR="00A046CA">
        <w:rPr>
          <w:rFonts w:ascii="Arial" w:hAnsi="Arial" w:cs="Arial"/>
          <w:sz w:val="24"/>
        </w:rPr>
        <w:t>, mas que cada vez mais têm sido recuperados pelas grandes companhias aéreas.</w:t>
      </w:r>
    </w:p>
    <w:p w:rsidR="00774C0D" w:rsidRPr="00393235" w:rsidRDefault="00EE2957" w:rsidP="00393235">
      <w:pPr>
        <w:spacing w:after="360" w:line="360" w:lineRule="auto"/>
        <w:jc w:val="both"/>
        <w:rPr>
          <w:rFonts w:ascii="Arial" w:hAnsi="Arial" w:cs="Arial"/>
          <w:sz w:val="24"/>
        </w:rPr>
      </w:pPr>
      <w:r w:rsidRPr="00393235">
        <w:rPr>
          <w:rFonts w:ascii="Arial" w:hAnsi="Arial" w:cs="Arial"/>
          <w:sz w:val="24"/>
        </w:rPr>
        <w:t xml:space="preserve">A opção Montijo, além de estar situada no limite de zonas protegidas (zona de proteção especial e zona especial de conservação), tem um impacto enorme em termos de ruído em zonas urbanas e suburbanas. </w:t>
      </w:r>
      <w:r w:rsidR="002A0C29" w:rsidRPr="00393235">
        <w:rPr>
          <w:rFonts w:ascii="Arial" w:hAnsi="Arial" w:cs="Arial"/>
          <w:sz w:val="24"/>
        </w:rPr>
        <w:t xml:space="preserve">Acresce ainda que o investimento necessário </w:t>
      </w:r>
      <w:r w:rsidR="003637F3" w:rsidRPr="00393235">
        <w:rPr>
          <w:rFonts w:ascii="Arial" w:hAnsi="Arial" w:cs="Arial"/>
          <w:sz w:val="24"/>
        </w:rPr>
        <w:t>– na ordem dos 3,8 mil milhões de euros, de acordo com a Comissão Técnica Independente – seria imenso para infraestruturas que esgotariam a capacidade em 2042 e apresentaria constrangimentos a partir de 2037.</w:t>
      </w:r>
      <w:r w:rsidR="00774C0D" w:rsidRPr="00393235">
        <w:rPr>
          <w:rFonts w:ascii="Arial" w:hAnsi="Arial" w:cs="Arial"/>
          <w:sz w:val="24"/>
        </w:rPr>
        <w:t xml:space="preserve"> </w:t>
      </w:r>
    </w:p>
    <w:p w:rsidR="003637F3" w:rsidRDefault="003637F3" w:rsidP="00393235">
      <w:pPr>
        <w:spacing w:after="360" w:line="360" w:lineRule="auto"/>
        <w:jc w:val="both"/>
        <w:rPr>
          <w:rFonts w:ascii="Arial" w:hAnsi="Arial" w:cs="Arial"/>
          <w:sz w:val="24"/>
        </w:rPr>
      </w:pPr>
      <w:r w:rsidRPr="00393235">
        <w:rPr>
          <w:rFonts w:ascii="Arial" w:hAnsi="Arial" w:cs="Arial"/>
          <w:sz w:val="24"/>
        </w:rPr>
        <w:t xml:space="preserve">Seria incompreensível investir um montante </w:t>
      </w:r>
      <w:r w:rsidR="00393235">
        <w:rPr>
          <w:rFonts w:ascii="Arial" w:hAnsi="Arial" w:cs="Arial"/>
          <w:sz w:val="24"/>
        </w:rPr>
        <w:t>tão elevado</w:t>
      </w:r>
      <w:r w:rsidRPr="00393235">
        <w:rPr>
          <w:rFonts w:ascii="Arial" w:hAnsi="Arial" w:cs="Arial"/>
          <w:sz w:val="24"/>
        </w:rPr>
        <w:t xml:space="preserve"> sabendo que a capacidade se esgotaria num prazo tão curto quando nos referimos a infraestruturas desta dimensão.</w:t>
      </w:r>
    </w:p>
    <w:p w:rsidR="00393235" w:rsidRDefault="00393235" w:rsidP="00393235">
      <w:pPr>
        <w:spacing w:after="36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NAL situado no Campo de Tiro de Alcochete terá capacidade de expansão e é a opção que favorece o </w:t>
      </w:r>
      <w:proofErr w:type="spellStart"/>
      <w:r>
        <w:rPr>
          <w:rFonts w:ascii="Arial" w:hAnsi="Arial" w:cs="Arial"/>
          <w:i/>
          <w:sz w:val="24"/>
        </w:rPr>
        <w:t>hub</w:t>
      </w:r>
      <w:proofErr w:type="spellEnd"/>
      <w:r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sz w:val="24"/>
        </w:rPr>
        <w:t xml:space="preserve">intercontinental. Este </w:t>
      </w:r>
      <w:proofErr w:type="spellStart"/>
      <w:r>
        <w:rPr>
          <w:rFonts w:ascii="Arial" w:hAnsi="Arial" w:cs="Arial"/>
          <w:i/>
          <w:sz w:val="24"/>
        </w:rPr>
        <w:t>hub</w:t>
      </w:r>
      <w:proofErr w:type="spellEnd"/>
      <w:r>
        <w:rPr>
          <w:rFonts w:ascii="Arial" w:hAnsi="Arial" w:cs="Arial"/>
          <w:sz w:val="24"/>
        </w:rPr>
        <w:t xml:space="preserve"> intercontinental também tem impactos </w:t>
      </w:r>
      <w:r w:rsidR="000F4307">
        <w:rPr>
          <w:rFonts w:ascii="Arial" w:hAnsi="Arial" w:cs="Arial"/>
          <w:sz w:val="24"/>
        </w:rPr>
        <w:t xml:space="preserve">muito relevantes </w:t>
      </w:r>
      <w:r>
        <w:rPr>
          <w:rFonts w:ascii="Arial" w:hAnsi="Arial" w:cs="Arial"/>
          <w:sz w:val="24"/>
        </w:rPr>
        <w:t>na TAP</w:t>
      </w:r>
      <w:r w:rsidR="00956065">
        <w:rPr>
          <w:rFonts w:ascii="Arial" w:hAnsi="Arial" w:cs="Arial"/>
          <w:sz w:val="24"/>
        </w:rPr>
        <w:t>, uma vez que pela sua localização, será uma placa giratória das ligações com a América (do Norte e do Sul), mas também com África e com a Europa.</w:t>
      </w:r>
    </w:p>
    <w:p w:rsidR="003637F3" w:rsidRDefault="00202CCD" w:rsidP="00202CCD">
      <w:pPr>
        <w:spacing w:after="36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localização no Campo de Tiro de Alcochete tem ainda outras vantagens, nomeadamente, o facto de ser um terreno público, </w:t>
      </w:r>
      <w:r w:rsidR="000F4307">
        <w:rPr>
          <w:rFonts w:ascii="Arial" w:hAnsi="Arial" w:cs="Arial"/>
          <w:sz w:val="24"/>
        </w:rPr>
        <w:t>e, consequentemente, sem necessidade de efetuar expropriações</w:t>
      </w:r>
      <w:r>
        <w:rPr>
          <w:rFonts w:ascii="Arial" w:hAnsi="Arial" w:cs="Arial"/>
          <w:sz w:val="24"/>
        </w:rPr>
        <w:t>, e o seu custo – estimado em oito mil milhões de euros – não exige dinheiros públicos, sendo financiado através de taxas aeroportuárias.</w:t>
      </w:r>
    </w:p>
    <w:p w:rsidR="00202CCD" w:rsidRDefault="00202CCD" w:rsidP="00202CCD">
      <w:pPr>
        <w:spacing w:after="36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Esta é a opção defendida pela Comissão Técnica Independente que estudou várias possibilidades de localização do NAL.</w:t>
      </w:r>
    </w:p>
    <w:p w:rsidR="00426777" w:rsidRDefault="00426777" w:rsidP="00202CCD">
      <w:pPr>
        <w:spacing w:after="360" w:line="360" w:lineRule="auto"/>
        <w:jc w:val="both"/>
        <w:rPr>
          <w:rFonts w:ascii="Arial" w:hAnsi="Arial" w:cs="Arial"/>
          <w:sz w:val="24"/>
        </w:rPr>
      </w:pPr>
    </w:p>
    <w:p w:rsidR="00426777" w:rsidRDefault="00426777" w:rsidP="00202CCD">
      <w:pPr>
        <w:spacing w:after="360" w:line="360" w:lineRule="auto"/>
        <w:jc w:val="both"/>
        <w:rPr>
          <w:rFonts w:ascii="Arial" w:hAnsi="Arial" w:cs="Arial"/>
          <w:sz w:val="24"/>
        </w:rPr>
      </w:pPr>
    </w:p>
    <w:p w:rsidR="00426777" w:rsidRPr="00A00265" w:rsidRDefault="00426777" w:rsidP="00426777">
      <w:pPr>
        <w:pStyle w:val="PargrafodaLista"/>
        <w:numPr>
          <w:ilvl w:val="0"/>
          <w:numId w:val="2"/>
        </w:numPr>
        <w:spacing w:after="360"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Concessões</w:t>
      </w:r>
    </w:p>
    <w:p w:rsidR="00D74ECA" w:rsidRDefault="003329B0" w:rsidP="00202CCD">
      <w:pPr>
        <w:spacing w:after="36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Obviamente que não nos podemos </w:t>
      </w:r>
      <w:r w:rsidR="00426777">
        <w:rPr>
          <w:rFonts w:ascii="Arial" w:hAnsi="Arial" w:cs="Arial"/>
          <w:sz w:val="24"/>
        </w:rPr>
        <w:t>esquecer</w:t>
      </w:r>
      <w:r>
        <w:rPr>
          <w:rFonts w:ascii="Arial" w:hAnsi="Arial" w:cs="Arial"/>
          <w:sz w:val="24"/>
        </w:rPr>
        <w:t xml:space="preserve"> que em ambos os ca</w:t>
      </w:r>
      <w:r w:rsidR="00426777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os</w:t>
      </w:r>
      <w:r w:rsidR="00426777">
        <w:rPr>
          <w:rFonts w:ascii="Arial" w:hAnsi="Arial" w:cs="Arial"/>
          <w:sz w:val="24"/>
        </w:rPr>
        <w:t xml:space="preserve">, existem empresas concessionárias que </w:t>
      </w:r>
      <w:r w:rsidR="00D74ECA">
        <w:rPr>
          <w:rFonts w:ascii="Arial" w:hAnsi="Arial" w:cs="Arial"/>
          <w:sz w:val="24"/>
        </w:rPr>
        <w:t>detém responsabilidades na gestão de infraestruturas existentes e a concretizar.</w:t>
      </w:r>
    </w:p>
    <w:p w:rsidR="00D74ECA" w:rsidRDefault="00D74ECA" w:rsidP="00202CCD">
      <w:pPr>
        <w:spacing w:after="36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Sobre a TTT, a questão parece consensual. Pelo menos, não têm havido manifestações públicas dos responsáveis da concessionária sobre a nova travessia.</w:t>
      </w:r>
    </w:p>
    <w:p w:rsidR="003329B0" w:rsidRDefault="00D74ECA" w:rsidP="00202CCD">
      <w:pPr>
        <w:spacing w:after="36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Já no que diz respeito ao NAL, tal não tem acontecido.</w:t>
      </w:r>
    </w:p>
    <w:p w:rsidR="000940B1" w:rsidRDefault="000940B1" w:rsidP="00D74ECA">
      <w:pPr>
        <w:spacing w:after="36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D74ECA">
        <w:rPr>
          <w:rFonts w:ascii="Arial" w:hAnsi="Arial" w:cs="Arial"/>
          <w:sz w:val="24"/>
        </w:rPr>
        <w:t xml:space="preserve"> Unidade Técnica de Acompanhamento a Projetos (UTAP), </w:t>
      </w:r>
      <w:r w:rsidR="00D74ECA" w:rsidRPr="00D74ECA">
        <w:rPr>
          <w:rFonts w:ascii="Arial" w:hAnsi="Arial" w:cs="Arial"/>
          <w:sz w:val="24"/>
        </w:rPr>
        <w:t xml:space="preserve">entidade administrativa dotada de autonomia administrativa, sob a tutela do Ministério das Finanças, </w:t>
      </w:r>
      <w:r>
        <w:rPr>
          <w:rFonts w:ascii="Arial" w:hAnsi="Arial" w:cs="Arial"/>
          <w:sz w:val="24"/>
        </w:rPr>
        <w:t xml:space="preserve">e </w:t>
      </w:r>
      <w:r w:rsidR="00D74ECA" w:rsidRPr="00D74ECA">
        <w:rPr>
          <w:rFonts w:ascii="Arial" w:hAnsi="Arial" w:cs="Arial"/>
          <w:sz w:val="24"/>
        </w:rPr>
        <w:t>que assume responsabilidades no acompanhamento global dos processos de Parceria Público-Privada (PPP) e assegura apoio técnico especializado, designadamente em matérias de natureza económico-financeira e jurídica</w:t>
      </w:r>
      <w:r>
        <w:rPr>
          <w:rFonts w:ascii="Arial" w:hAnsi="Arial" w:cs="Arial"/>
          <w:sz w:val="24"/>
        </w:rPr>
        <w:t xml:space="preserve">, disponibiliza informação pública sobre as concessões. </w:t>
      </w:r>
    </w:p>
    <w:p w:rsidR="00D74ECA" w:rsidRDefault="000940B1" w:rsidP="00D74ECA">
      <w:pPr>
        <w:spacing w:after="36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 consulta ao Contrato de Concessão de serviço público aeroportuário nos aeroportos situados em Portugal </w:t>
      </w:r>
      <w:r w:rsidR="00BF4A32">
        <w:rPr>
          <w:rFonts w:ascii="Arial" w:hAnsi="Arial" w:cs="Arial"/>
          <w:sz w:val="24"/>
        </w:rPr>
        <w:t>Continental e</w:t>
      </w:r>
      <w:r>
        <w:rPr>
          <w:rFonts w:ascii="Arial" w:hAnsi="Arial" w:cs="Arial"/>
          <w:sz w:val="24"/>
        </w:rPr>
        <w:t xml:space="preserve"> na Região Autónoma dos Açores, em celebrado entre o Estado Português a ANA – Aeroportos de Portugal, S.A. em 14 de dezembro de 2012, nomeadamente ao Anexo 16 (Especificações mínimas para o NAL)</w:t>
      </w:r>
      <w:r w:rsidR="00BF4A32">
        <w:rPr>
          <w:rFonts w:ascii="Arial" w:hAnsi="Arial" w:cs="Arial"/>
          <w:sz w:val="24"/>
        </w:rPr>
        <w:t>, 1.2. lado Ar, Caraterísticas físicas, refere na alínea i) “</w:t>
      </w:r>
      <w:r w:rsidR="00BF4A32" w:rsidRPr="00BF4A32">
        <w:rPr>
          <w:rFonts w:ascii="Arial" w:hAnsi="Arial" w:cs="Arial"/>
          <w:i/>
          <w:sz w:val="24"/>
        </w:rPr>
        <w:t>O comprimento e a largura da(s) pista(s) será o suficiente para garantir a operação (sem restrições em termos de peso ou alcance) de todos os tipos de aeronaves comerciais de passageiros e carga – incluindo o A380.</w:t>
      </w:r>
      <w:r w:rsidR="00BF4A32">
        <w:rPr>
          <w:rFonts w:ascii="Arial" w:hAnsi="Arial" w:cs="Arial"/>
          <w:sz w:val="24"/>
        </w:rPr>
        <w:t>”</w:t>
      </w:r>
    </w:p>
    <w:p w:rsidR="00BF4A32" w:rsidRDefault="00BF4A32" w:rsidP="00D74ECA">
      <w:pPr>
        <w:spacing w:after="36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Segundo o site aviacaocomercial.net, o A380 necessita, no mínimo de 2,7 km de pista para descolagem. </w:t>
      </w:r>
      <w:r w:rsidR="00943869">
        <w:rPr>
          <w:rFonts w:ascii="Arial" w:hAnsi="Arial" w:cs="Arial"/>
          <w:sz w:val="24"/>
        </w:rPr>
        <w:t>Ora a pista prevista para a opção Montijo, teria apenas 2.500 metros</w:t>
      </w:r>
      <w:r w:rsidR="002F10BD">
        <w:rPr>
          <w:rFonts w:ascii="Arial" w:hAnsi="Arial" w:cs="Arial"/>
          <w:sz w:val="24"/>
        </w:rPr>
        <w:t>, sendo para isso necessário efetuar um aterro de forma a prolongar os atuais 2.187 metros.</w:t>
      </w:r>
    </w:p>
    <w:p w:rsidR="002F10BD" w:rsidRDefault="002F10BD" w:rsidP="002F10BD">
      <w:pPr>
        <w:spacing w:after="360" w:line="360" w:lineRule="auto"/>
        <w:jc w:val="both"/>
        <w:rPr>
          <w:rFonts w:ascii="Arial" w:hAnsi="Arial" w:cs="Arial"/>
          <w:sz w:val="24"/>
        </w:rPr>
      </w:pPr>
      <w:r w:rsidRPr="002F10BD">
        <w:rPr>
          <w:rFonts w:ascii="Arial" w:hAnsi="Arial" w:cs="Arial"/>
          <w:sz w:val="24"/>
        </w:rPr>
        <w:t>Em 15 de fevereiro de 2017</w:t>
      </w:r>
      <w:r>
        <w:rPr>
          <w:rFonts w:ascii="Arial" w:hAnsi="Arial" w:cs="Arial"/>
          <w:sz w:val="24"/>
        </w:rPr>
        <w:t>,</w:t>
      </w:r>
      <w:r w:rsidRPr="002F10BD">
        <w:rPr>
          <w:rFonts w:ascii="Arial" w:hAnsi="Arial" w:cs="Arial"/>
          <w:sz w:val="24"/>
        </w:rPr>
        <w:t xml:space="preserve"> foi assinado </w:t>
      </w:r>
      <w:r>
        <w:rPr>
          <w:rFonts w:ascii="Arial" w:hAnsi="Arial" w:cs="Arial"/>
          <w:sz w:val="24"/>
        </w:rPr>
        <w:t>um</w:t>
      </w:r>
      <w:r w:rsidRPr="002F10BD">
        <w:rPr>
          <w:rFonts w:ascii="Arial" w:hAnsi="Arial" w:cs="Arial"/>
          <w:sz w:val="24"/>
        </w:rPr>
        <w:t xml:space="preserve"> Memorando de Entendimento entre o Governo e a</w:t>
      </w:r>
      <w:r>
        <w:rPr>
          <w:rFonts w:ascii="Arial" w:hAnsi="Arial" w:cs="Arial"/>
          <w:sz w:val="24"/>
        </w:rPr>
        <w:t xml:space="preserve"> </w:t>
      </w:r>
      <w:r w:rsidRPr="002F10BD">
        <w:rPr>
          <w:rFonts w:ascii="Arial" w:hAnsi="Arial" w:cs="Arial"/>
          <w:sz w:val="24"/>
        </w:rPr>
        <w:t xml:space="preserve">ANA que consagra a solução dual, reconhecendo a BA6 (Montijo) </w:t>
      </w:r>
      <w:r w:rsidRPr="002F10BD">
        <w:rPr>
          <w:rFonts w:ascii="Arial" w:hAnsi="Arial" w:cs="Arial"/>
          <w:sz w:val="24"/>
        </w:rPr>
        <w:lastRenderedPageBreak/>
        <w:t>como a solução mais</w:t>
      </w:r>
      <w:r>
        <w:rPr>
          <w:rFonts w:ascii="Arial" w:hAnsi="Arial" w:cs="Arial"/>
          <w:sz w:val="24"/>
        </w:rPr>
        <w:t xml:space="preserve"> </w:t>
      </w:r>
      <w:r w:rsidRPr="002F10BD">
        <w:rPr>
          <w:rFonts w:ascii="Arial" w:hAnsi="Arial" w:cs="Arial"/>
          <w:sz w:val="24"/>
        </w:rPr>
        <w:t>vantajosa para a expansão da capacidade aeroportuária de Lisboa.</w:t>
      </w:r>
      <w:r>
        <w:rPr>
          <w:rFonts w:ascii="Arial" w:hAnsi="Arial" w:cs="Arial"/>
          <w:sz w:val="24"/>
        </w:rPr>
        <w:t xml:space="preserve"> </w:t>
      </w:r>
      <w:r w:rsidRPr="002F10BD">
        <w:rPr>
          <w:rFonts w:ascii="Arial" w:hAnsi="Arial" w:cs="Arial"/>
          <w:sz w:val="24"/>
        </w:rPr>
        <w:t>Esta decisão está em oposição ao conteúdo do Contrato de Concessão</w:t>
      </w:r>
      <w:bookmarkStart w:id="1" w:name="_GoBack"/>
      <w:bookmarkEnd w:id="1"/>
    </w:p>
    <w:p w:rsidR="002F10BD" w:rsidRDefault="002F10BD" w:rsidP="00D74ECA">
      <w:pPr>
        <w:spacing w:after="360" w:line="360" w:lineRule="auto"/>
        <w:jc w:val="both"/>
        <w:rPr>
          <w:rFonts w:ascii="Arial" w:hAnsi="Arial" w:cs="Arial"/>
          <w:sz w:val="24"/>
        </w:rPr>
      </w:pPr>
    </w:p>
    <w:p w:rsidR="00202CCD" w:rsidRDefault="00202CCD" w:rsidP="00202CCD">
      <w:pPr>
        <w:spacing w:after="360" w:line="360" w:lineRule="auto"/>
        <w:jc w:val="both"/>
        <w:rPr>
          <w:rFonts w:ascii="Arial" w:hAnsi="Arial" w:cs="Arial"/>
          <w:sz w:val="24"/>
        </w:rPr>
      </w:pPr>
      <w:r w:rsidRPr="00202CCD">
        <w:rPr>
          <w:rFonts w:ascii="Arial" w:hAnsi="Arial" w:cs="Arial"/>
          <w:sz w:val="24"/>
        </w:rPr>
        <w:t>Com a presente moção que apresentamos neste 2</w:t>
      </w:r>
      <w:r>
        <w:rPr>
          <w:rFonts w:ascii="Arial" w:hAnsi="Arial" w:cs="Arial"/>
          <w:sz w:val="24"/>
        </w:rPr>
        <w:t>4</w:t>
      </w:r>
      <w:r w:rsidRPr="00202CCD">
        <w:rPr>
          <w:rFonts w:ascii="Arial" w:hAnsi="Arial" w:cs="Arial"/>
          <w:sz w:val="24"/>
        </w:rPr>
        <w:t xml:space="preserve">.º Congresso do Partido Socialista, pretende-se de uma forma sucinta, </w:t>
      </w:r>
      <w:r>
        <w:rPr>
          <w:rFonts w:ascii="Arial" w:hAnsi="Arial" w:cs="Arial"/>
          <w:sz w:val="24"/>
        </w:rPr>
        <w:t>manifestar o nosso apoio a medidas estruturantes de desenvolvimento da economia nacional e demonstrar inequivocamente que estas são soluções que otimizam o investimento</w:t>
      </w:r>
      <w:r w:rsidRPr="00202CCD">
        <w:rPr>
          <w:rFonts w:ascii="Arial" w:hAnsi="Arial" w:cs="Arial"/>
          <w:sz w:val="24"/>
        </w:rPr>
        <w:t xml:space="preserve">. </w:t>
      </w:r>
    </w:p>
    <w:p w:rsidR="00202CCD" w:rsidRDefault="00202CCD" w:rsidP="00202CCD">
      <w:pPr>
        <w:spacing w:after="36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Sentimo-nos orgulhosos do nosso passado e confiantes</w:t>
      </w:r>
      <w:r w:rsidRPr="00202CCD">
        <w:rPr>
          <w:rFonts w:ascii="Arial" w:hAnsi="Arial" w:cs="Arial"/>
          <w:sz w:val="24"/>
        </w:rPr>
        <w:t xml:space="preserve"> no futuro, sempre convictos de que </w:t>
      </w:r>
      <w:r w:rsidR="000F4307">
        <w:rPr>
          <w:rFonts w:ascii="Arial" w:hAnsi="Arial" w:cs="Arial"/>
          <w:sz w:val="24"/>
        </w:rPr>
        <w:t xml:space="preserve">sempre </w:t>
      </w:r>
      <w:r w:rsidRPr="00202CCD">
        <w:rPr>
          <w:rFonts w:ascii="Arial" w:hAnsi="Arial" w:cs="Arial"/>
          <w:sz w:val="24"/>
        </w:rPr>
        <w:t xml:space="preserve">contribuímos para o desenvolvimento </w:t>
      </w:r>
      <w:r w:rsidR="000F4307">
        <w:rPr>
          <w:rFonts w:ascii="Arial" w:hAnsi="Arial" w:cs="Arial"/>
          <w:sz w:val="24"/>
        </w:rPr>
        <w:t>da nossa sociedade e do nosso País.</w:t>
      </w:r>
    </w:p>
    <w:p w:rsidR="002F10BD" w:rsidRDefault="002F10BD" w:rsidP="00202CCD">
      <w:pPr>
        <w:spacing w:after="36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Porque fazemos parte de um Partido que sempre mostrou coragem na tomada de decisões, entendemos que este é o rumo!</w:t>
      </w:r>
    </w:p>
    <w:p w:rsidR="000F4307" w:rsidRDefault="000F4307" w:rsidP="00202CCD">
      <w:pPr>
        <w:spacing w:after="360" w:line="360" w:lineRule="auto"/>
        <w:jc w:val="both"/>
        <w:rPr>
          <w:rFonts w:ascii="Arial" w:hAnsi="Arial" w:cs="Arial"/>
          <w:sz w:val="24"/>
        </w:rPr>
      </w:pPr>
    </w:p>
    <w:p w:rsidR="000F4307" w:rsidRDefault="000F4307" w:rsidP="00202CCD">
      <w:pPr>
        <w:spacing w:after="360" w:line="360" w:lineRule="auto"/>
        <w:jc w:val="both"/>
        <w:rPr>
          <w:rFonts w:ascii="Arial" w:hAnsi="Arial" w:cs="Arial"/>
          <w:sz w:val="24"/>
        </w:rPr>
      </w:pPr>
    </w:p>
    <w:p w:rsidR="000F4307" w:rsidRDefault="000F4307" w:rsidP="00202CCD">
      <w:pPr>
        <w:spacing w:after="360" w:line="360" w:lineRule="auto"/>
        <w:jc w:val="both"/>
        <w:rPr>
          <w:rFonts w:ascii="Arial" w:hAnsi="Arial" w:cs="Arial"/>
          <w:sz w:val="24"/>
        </w:rPr>
      </w:pPr>
    </w:p>
    <w:p w:rsidR="000F4307" w:rsidRDefault="000F4307" w:rsidP="00202CCD">
      <w:pPr>
        <w:spacing w:after="360" w:line="360" w:lineRule="auto"/>
        <w:jc w:val="both"/>
        <w:rPr>
          <w:rFonts w:ascii="Arial" w:hAnsi="Arial" w:cs="Arial"/>
          <w:sz w:val="24"/>
        </w:rPr>
      </w:pPr>
    </w:p>
    <w:p w:rsidR="000F4307" w:rsidRPr="000F4307" w:rsidRDefault="000F4307" w:rsidP="000F4307">
      <w:pPr>
        <w:spacing w:after="360" w:line="360" w:lineRule="auto"/>
        <w:jc w:val="both"/>
        <w:rPr>
          <w:rFonts w:ascii="Arial" w:hAnsi="Arial" w:cs="Arial"/>
          <w:sz w:val="24"/>
        </w:rPr>
      </w:pPr>
      <w:r w:rsidRPr="000F4307">
        <w:rPr>
          <w:rFonts w:ascii="Arial" w:hAnsi="Arial" w:cs="Arial"/>
          <w:sz w:val="24"/>
        </w:rPr>
        <w:t>1º Subscritor:</w:t>
      </w:r>
    </w:p>
    <w:p w:rsidR="000F4307" w:rsidRPr="000F4307" w:rsidRDefault="000F4307" w:rsidP="000F4307">
      <w:pPr>
        <w:spacing w:after="36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António José Vieira Prates Reguengos</w:t>
      </w:r>
    </w:p>
    <w:p w:rsidR="000F4307" w:rsidRPr="000F4307" w:rsidRDefault="000F4307" w:rsidP="000F4307">
      <w:pPr>
        <w:spacing w:after="36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Militante nº 81 883</w:t>
      </w:r>
    </w:p>
    <w:p w:rsidR="000F4307" w:rsidRPr="00393235" w:rsidRDefault="000F4307" w:rsidP="000F4307">
      <w:pPr>
        <w:spacing w:after="36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Concelhia do Barreiro – Secção do Lavradio</w:t>
      </w:r>
    </w:p>
    <w:sectPr w:rsidR="000F4307" w:rsidRPr="00393235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C4E" w:rsidRDefault="00221C4E" w:rsidP="00E1341B">
      <w:pPr>
        <w:spacing w:after="0" w:line="240" w:lineRule="auto"/>
      </w:pPr>
      <w:r>
        <w:separator/>
      </w:r>
    </w:p>
  </w:endnote>
  <w:endnote w:type="continuationSeparator" w:id="0">
    <w:p w:rsidR="00221C4E" w:rsidRDefault="00221C4E" w:rsidP="00E13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5941307"/>
      <w:docPartObj>
        <w:docPartGallery w:val="Page Numbers (Bottom of Page)"/>
        <w:docPartUnique/>
      </w:docPartObj>
    </w:sdtPr>
    <w:sdtEndPr/>
    <w:sdtContent>
      <w:p w:rsidR="00E1341B" w:rsidRDefault="00E1341B">
        <w:pPr>
          <w:pStyle w:val="Rodap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Agrupa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1341B" w:rsidRDefault="00E1341B">
                                <w:pPr>
                                  <w:pStyle w:val="Rodap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Agrupar 1" o:spid="_x0000_s1026" style="position:absolute;margin-left:0;margin-top:0;width:34.4pt;height:56.45pt;z-index:251659264;mso-position-horizontal:lef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b+UxQAAANoAAAAPAAAAZHJzL2Rvd25yZXYueG1sRI9Ba8JA&#10;FITvBf/D8oTe6sYK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D3Tb+UxQAAANoAAAAP&#10;AAAAAAAAAAAAAAAAAAcCAABkcnMvZG93bnJldi54bWxQSwUGAAAAAAMAAwC3AAAA+QIAAAAA&#10;" filled="f" strokecolor="#7f7f7f">
                    <v:textbox>
                      <w:txbxContent>
                        <w:p w:rsidR="00E1341B" w:rsidRDefault="00E1341B">
                          <w:pPr>
                            <w:pStyle w:val="Rodap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C4E" w:rsidRDefault="00221C4E" w:rsidP="00E1341B">
      <w:pPr>
        <w:spacing w:after="0" w:line="240" w:lineRule="auto"/>
      </w:pPr>
      <w:r>
        <w:separator/>
      </w:r>
    </w:p>
  </w:footnote>
  <w:footnote w:type="continuationSeparator" w:id="0">
    <w:p w:rsidR="00221C4E" w:rsidRDefault="00221C4E" w:rsidP="00E13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411C"/>
    <w:multiLevelType w:val="hybridMultilevel"/>
    <w:tmpl w:val="06E275B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925D5"/>
    <w:multiLevelType w:val="hybridMultilevel"/>
    <w:tmpl w:val="82069BF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10D4B"/>
    <w:multiLevelType w:val="hybridMultilevel"/>
    <w:tmpl w:val="48962AD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52064"/>
    <w:multiLevelType w:val="hybridMultilevel"/>
    <w:tmpl w:val="1C04248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EBD"/>
    <w:rsid w:val="0003062C"/>
    <w:rsid w:val="000940B1"/>
    <w:rsid w:val="000F4307"/>
    <w:rsid w:val="00202CCD"/>
    <w:rsid w:val="00221C4E"/>
    <w:rsid w:val="002A0C29"/>
    <w:rsid w:val="002F10BD"/>
    <w:rsid w:val="003329B0"/>
    <w:rsid w:val="003637F3"/>
    <w:rsid w:val="00393235"/>
    <w:rsid w:val="003953F3"/>
    <w:rsid w:val="003B748F"/>
    <w:rsid w:val="00426777"/>
    <w:rsid w:val="00625E2C"/>
    <w:rsid w:val="00774C0D"/>
    <w:rsid w:val="00895EBD"/>
    <w:rsid w:val="008B197E"/>
    <w:rsid w:val="00943869"/>
    <w:rsid w:val="00956065"/>
    <w:rsid w:val="00A00265"/>
    <w:rsid w:val="00A046CA"/>
    <w:rsid w:val="00A32AD4"/>
    <w:rsid w:val="00B9345B"/>
    <w:rsid w:val="00BF4A32"/>
    <w:rsid w:val="00D15DC5"/>
    <w:rsid w:val="00D74ECA"/>
    <w:rsid w:val="00E1341B"/>
    <w:rsid w:val="00E322CC"/>
    <w:rsid w:val="00EE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A34B1"/>
  <w15:chartTrackingRefBased/>
  <w15:docId w15:val="{B9C1A81A-E034-4D69-A10A-218895C6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345B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E134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1341B"/>
  </w:style>
  <w:style w:type="paragraph" w:styleId="Rodap">
    <w:name w:val="footer"/>
    <w:basedOn w:val="Normal"/>
    <w:link w:val="RodapCarter"/>
    <w:uiPriority w:val="99"/>
    <w:unhideWhenUsed/>
    <w:rsid w:val="00E134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13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0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AD886-13B0-457E-A324-0D2A4F79D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5</Pages>
  <Words>1166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CMA</Company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Reguengos - C.M. Almada</dc:creator>
  <cp:keywords/>
  <dc:description/>
  <cp:lastModifiedBy>Antonio Reguengos - C.M. Almada</cp:lastModifiedBy>
  <cp:revision>4</cp:revision>
  <dcterms:created xsi:type="dcterms:W3CDTF">2023-12-21T15:18:00Z</dcterms:created>
  <dcterms:modified xsi:type="dcterms:W3CDTF">2023-12-22T16:59:00Z</dcterms:modified>
</cp:coreProperties>
</file>