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1FF47" w14:textId="77777777" w:rsidR="007777B8" w:rsidRPr="000C7DE3" w:rsidRDefault="00000000">
      <w:pPr>
        <w:rPr>
          <w:b/>
          <w:sz w:val="20"/>
          <w:szCs w:val="20"/>
        </w:rPr>
      </w:pPr>
      <w:r w:rsidRPr="000C7DE3">
        <w:rPr>
          <w:b/>
          <w:noProof/>
          <w:sz w:val="20"/>
          <w:szCs w:val="20"/>
        </w:rPr>
        <w:drawing>
          <wp:inline distT="114300" distB="114300" distL="114300" distR="114300" wp14:anchorId="184BCE8B" wp14:editId="2F3F7846">
            <wp:extent cx="1118063" cy="9815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063" cy="98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B389C" w14:textId="6D4656CA" w:rsidR="007777B8" w:rsidRPr="000C7DE3" w:rsidRDefault="00000000" w:rsidP="000C7DE3">
      <w:pPr>
        <w:jc w:val="both"/>
        <w:rPr>
          <w:b/>
          <w:sz w:val="32"/>
          <w:szCs w:val="32"/>
        </w:rPr>
      </w:pPr>
      <w:r w:rsidRPr="000C7DE3">
        <w:rPr>
          <w:b/>
          <w:sz w:val="32"/>
          <w:szCs w:val="32"/>
        </w:rPr>
        <w:t xml:space="preserve">Moção Sectorial </w:t>
      </w:r>
      <w:r w:rsidR="000C7DE3" w:rsidRPr="000C7DE3">
        <w:rPr>
          <w:b/>
          <w:sz w:val="32"/>
          <w:szCs w:val="32"/>
        </w:rPr>
        <w:t>Por uma Rede Lares Públicos sob Gestão Municipal:</w:t>
      </w:r>
    </w:p>
    <w:p w14:paraId="6CA78F23" w14:textId="77777777" w:rsidR="007777B8" w:rsidRPr="000C7DE3" w:rsidRDefault="00000000">
      <w:pPr>
        <w:rPr>
          <w:sz w:val="28"/>
          <w:szCs w:val="28"/>
        </w:rPr>
      </w:pPr>
      <w:r w:rsidRPr="000C7DE3">
        <w:rPr>
          <w:sz w:val="28"/>
          <w:szCs w:val="28"/>
        </w:rPr>
        <w:t>XXIV Congresso Nacional do Partido Socialista</w:t>
      </w:r>
    </w:p>
    <w:p w14:paraId="732B2314" w14:textId="77777777" w:rsidR="007777B8" w:rsidRPr="000C7DE3" w:rsidRDefault="007777B8">
      <w:pPr>
        <w:rPr>
          <w:sz w:val="28"/>
          <w:szCs w:val="28"/>
        </w:rPr>
      </w:pPr>
    </w:p>
    <w:p w14:paraId="58EDAFB9" w14:textId="77777777" w:rsidR="007777B8" w:rsidRPr="000C7DE3" w:rsidRDefault="007777B8">
      <w:pPr>
        <w:rPr>
          <w:b/>
          <w:sz w:val="20"/>
          <w:szCs w:val="20"/>
        </w:rPr>
      </w:pPr>
    </w:p>
    <w:p w14:paraId="2A296C10" w14:textId="4C905047" w:rsidR="006E1010" w:rsidRPr="000C7DE3" w:rsidRDefault="006E1010" w:rsidP="006E1010">
      <w:pPr>
        <w:jc w:val="both"/>
        <w:rPr>
          <w:b/>
          <w:sz w:val="32"/>
          <w:szCs w:val="32"/>
        </w:rPr>
      </w:pPr>
      <w:r w:rsidRPr="000C7DE3">
        <w:rPr>
          <w:b/>
          <w:sz w:val="32"/>
          <w:szCs w:val="32"/>
        </w:rPr>
        <w:t>Por uma Rede Lares Públicos sob Gestão Municipal</w:t>
      </w:r>
      <w:r w:rsidR="000C7DE3" w:rsidRPr="000C7DE3">
        <w:rPr>
          <w:b/>
          <w:sz w:val="32"/>
          <w:szCs w:val="32"/>
        </w:rPr>
        <w:t>:</w:t>
      </w:r>
    </w:p>
    <w:p w14:paraId="5E43B3A2" w14:textId="77777777" w:rsidR="006E1010" w:rsidRPr="000C7DE3" w:rsidRDefault="006E1010" w:rsidP="006E1010">
      <w:pPr>
        <w:jc w:val="both"/>
        <w:rPr>
          <w:b/>
          <w:sz w:val="32"/>
          <w:szCs w:val="32"/>
        </w:rPr>
      </w:pPr>
    </w:p>
    <w:p w14:paraId="0647FC40" w14:textId="2E4A53C1" w:rsidR="006E1010" w:rsidRPr="000C7DE3" w:rsidRDefault="006E1010" w:rsidP="000C7DE3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A rede social de apoio a cidadãos na terceira idade é tão ténue nas nossas principais cidades que, na prática, é como se não existisse: o apoio das Juntas de Freguesia é difuso (na melhor leitura) ou nulo (na pio</w:t>
      </w:r>
      <w:r w:rsidR="000C7DE3" w:rsidRPr="000C7DE3">
        <w:rPr>
          <w:bCs/>
          <w:sz w:val="32"/>
          <w:szCs w:val="32"/>
        </w:rPr>
        <w:t>r).</w:t>
      </w:r>
    </w:p>
    <w:p w14:paraId="12A4E62A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55DD4700" w14:textId="4A06C2BD" w:rsidR="006E1010" w:rsidRPr="000C7DE3" w:rsidRDefault="006E1010" w:rsidP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 xml:space="preserve">As próprias organizações que prestam este tipo de apoio são muito escassas e, na maioria dos grandes municípios portugueses e apesar de mais de metade da sua população (Censos 2021) ter já mais de 50 anos não é fácil encontrar nem nos sites das autarquias nem nos motores de busca um lar de terceira idade com internamento. Em freguesias como, por exemplo, "Queluz e Belas") com 52 414 habitantes dos quais 9 126 com mais de 65 anos das 5 organizações que - pela descrição e nome - poderiam prestar este tipo de serviços apenas 3 responderam aos mails e destas duas uma não prestava o serviço, outra não o prestava na área geográfica de residência e a terceira não tinha vagas enviando um formulário para "registo" quando existirem vagas. Ou seja: ZERO resposta numa freguesia envelhecida que é apenas uma - entre muitas - daquelas que compõem a área metropolitana de Lisboa. As ofertas em centros de dia também são muito insuficientes: </w:t>
      </w:r>
      <w:r w:rsidR="000C7DE3" w:rsidRPr="000C7DE3">
        <w:rPr>
          <w:bCs/>
          <w:sz w:val="32"/>
          <w:szCs w:val="32"/>
        </w:rPr>
        <w:t xml:space="preserve">em Queluz </w:t>
      </w:r>
      <w:r w:rsidRPr="000C7DE3">
        <w:rPr>
          <w:bCs/>
          <w:sz w:val="32"/>
          <w:szCs w:val="32"/>
        </w:rPr>
        <w:t xml:space="preserve">apenas </w:t>
      </w:r>
      <w:r w:rsidR="000C7DE3" w:rsidRPr="000C7DE3">
        <w:rPr>
          <w:bCs/>
          <w:sz w:val="32"/>
          <w:szCs w:val="32"/>
        </w:rPr>
        <w:t>existe</w:t>
      </w:r>
      <w:r w:rsidRPr="000C7DE3">
        <w:rPr>
          <w:bCs/>
          <w:sz w:val="32"/>
          <w:szCs w:val="32"/>
        </w:rPr>
        <w:t xml:space="preserve"> uma associação que presta esse </w:t>
      </w:r>
      <w:proofErr w:type="gramStart"/>
      <w:r w:rsidRPr="000C7DE3">
        <w:rPr>
          <w:bCs/>
          <w:sz w:val="32"/>
          <w:szCs w:val="32"/>
        </w:rPr>
        <w:t>serviço</w:t>
      </w:r>
      <w:proofErr w:type="gramEnd"/>
      <w:r w:rsidRPr="000C7DE3">
        <w:rPr>
          <w:bCs/>
          <w:sz w:val="32"/>
          <w:szCs w:val="32"/>
        </w:rPr>
        <w:t xml:space="preserve"> mas faz a ronda para recolha de utentes é às 08:00 o que obriga os idosos a estarem prontos antes dessa hora algo que, francamente, nesta fase da sua vida, já não devia ser exigido.</w:t>
      </w:r>
    </w:p>
    <w:p w14:paraId="6EB0A346" w14:textId="77777777" w:rsidR="000C7DE3" w:rsidRPr="000C7DE3" w:rsidRDefault="000C7DE3" w:rsidP="006E1010">
      <w:pPr>
        <w:jc w:val="both"/>
        <w:rPr>
          <w:bCs/>
          <w:sz w:val="32"/>
          <w:szCs w:val="32"/>
        </w:rPr>
      </w:pPr>
    </w:p>
    <w:p w14:paraId="24F9C091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 xml:space="preserve">Portugal é um país envelhecido. Quem caminhar pelas ruas de Lisboa ou Porto pode ficar com outra opinião dada a capacidade de </w:t>
      </w:r>
      <w:proofErr w:type="spellStart"/>
      <w:r w:rsidRPr="000C7DE3">
        <w:rPr>
          <w:bCs/>
          <w:sz w:val="32"/>
          <w:szCs w:val="32"/>
        </w:rPr>
        <w:t>atracção</w:t>
      </w:r>
      <w:proofErr w:type="spellEnd"/>
      <w:r w:rsidRPr="000C7DE3">
        <w:rPr>
          <w:bCs/>
          <w:sz w:val="32"/>
          <w:szCs w:val="32"/>
        </w:rPr>
        <w:t xml:space="preserve"> das grandes cidades para os "nómadas digitais", turistas ou estudantes (muitas vezes, também estrangeiros em Erasmus), mas se sairmos das zonas mais turísticas </w:t>
      </w:r>
      <w:r w:rsidRPr="000C7DE3">
        <w:rPr>
          <w:bCs/>
          <w:sz w:val="32"/>
          <w:szCs w:val="32"/>
        </w:rPr>
        <w:lastRenderedPageBreak/>
        <w:t>percebemos rapidamente que os dados do INE não mentem: este é um país de velhos. Mas que não é para velhos.</w:t>
      </w:r>
    </w:p>
    <w:p w14:paraId="044DA9C2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79D38A63" w14:textId="07D64B42" w:rsidR="006E1010" w:rsidRPr="000C7DE3" w:rsidRDefault="006E1010" w:rsidP="000C7DE3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 xml:space="preserve">É preciso fazer um autêntico salto quântico na rede pública de apoio a cidadãos idosos em Portugal e, em particular, nas cinturas das grandes cidades portuguesas. Todas as autarquias e, em particular, as juntas de freguesia que são quem tem (ou deve ter) </w:t>
      </w:r>
      <w:proofErr w:type="gramStart"/>
      <w:r w:rsidR="000C7DE3" w:rsidRPr="000C7DE3">
        <w:rPr>
          <w:bCs/>
          <w:sz w:val="32"/>
          <w:szCs w:val="32"/>
        </w:rPr>
        <w:t>uma ligação mais próxima com os cidadãos devem</w:t>
      </w:r>
      <w:proofErr w:type="gramEnd"/>
      <w:r w:rsidRPr="000C7DE3">
        <w:rPr>
          <w:bCs/>
          <w:sz w:val="32"/>
          <w:szCs w:val="32"/>
        </w:rPr>
        <w:t xml:space="preserve"> ter registos </w:t>
      </w:r>
      <w:proofErr w:type="spellStart"/>
      <w:r w:rsidRPr="000C7DE3">
        <w:rPr>
          <w:bCs/>
          <w:sz w:val="32"/>
          <w:szCs w:val="32"/>
        </w:rPr>
        <w:t>actualizados</w:t>
      </w:r>
      <w:proofErr w:type="spellEnd"/>
      <w:r w:rsidRPr="000C7DE3">
        <w:rPr>
          <w:bCs/>
          <w:sz w:val="32"/>
          <w:szCs w:val="32"/>
        </w:rPr>
        <w:t xml:space="preserve"> e completos sobre toda a oferta de </w:t>
      </w:r>
      <w:proofErr w:type="spellStart"/>
      <w:r w:rsidRPr="000C7DE3">
        <w:rPr>
          <w:bCs/>
          <w:sz w:val="32"/>
          <w:szCs w:val="32"/>
        </w:rPr>
        <w:t>acção</w:t>
      </w:r>
      <w:proofErr w:type="spellEnd"/>
      <w:r w:rsidRPr="000C7DE3">
        <w:rPr>
          <w:bCs/>
          <w:sz w:val="32"/>
          <w:szCs w:val="32"/>
        </w:rPr>
        <w:t xml:space="preserve"> social para seniores nos seus territórios. Devem ter programas que, ao telefone, realiz</w:t>
      </w:r>
      <w:r w:rsidR="000C7DE3" w:rsidRPr="000C7DE3">
        <w:rPr>
          <w:bCs/>
          <w:sz w:val="32"/>
          <w:szCs w:val="32"/>
        </w:rPr>
        <w:t>em</w:t>
      </w:r>
      <w:r w:rsidRPr="000C7DE3">
        <w:rPr>
          <w:bCs/>
          <w:sz w:val="32"/>
          <w:szCs w:val="32"/>
        </w:rPr>
        <w:t xml:space="preserve"> contactos regulares e monitoriz</w:t>
      </w:r>
      <w:r w:rsidR="000C7DE3" w:rsidRPr="000C7DE3">
        <w:rPr>
          <w:bCs/>
          <w:sz w:val="32"/>
          <w:szCs w:val="32"/>
        </w:rPr>
        <w:t>em</w:t>
      </w:r>
      <w:r w:rsidRPr="000C7DE3">
        <w:rPr>
          <w:bCs/>
          <w:sz w:val="32"/>
          <w:szCs w:val="32"/>
        </w:rPr>
        <w:t xml:space="preserve"> a condição dos seus cidadãos assim como programas de apoio de pequenas reparações domésticas que permitam a eliminação de barreiras físicas, reduzir o risco de queda, facilitar a prestação de assistência pessoal, por forma a assim aumentar a autonomia e qualidade de vida dos seus cidadãos.</w:t>
      </w:r>
    </w:p>
    <w:p w14:paraId="4370F997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5F0E018E" w14:textId="1E8DCF9E" w:rsidR="006E1010" w:rsidRPr="000C7DE3" w:rsidRDefault="006E1010" w:rsidP="000C7DE3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Sobretudo é preciso criar uma Rede de Lares Públicos sob Gestão Autárquica que ofereça cuidados de alta qualidade e dignidade aos idosos.</w:t>
      </w:r>
    </w:p>
    <w:p w14:paraId="605F7761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4973A379" w14:textId="685B5CAC" w:rsidR="006E1010" w:rsidRPr="000C7DE3" w:rsidRDefault="006E1010" w:rsidP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A rede proposta de Lares Públicos sob gestão autárquica deve</w:t>
      </w:r>
      <w:r w:rsidR="000C7DE3" w:rsidRPr="000C7DE3">
        <w:rPr>
          <w:bCs/>
          <w:sz w:val="32"/>
          <w:szCs w:val="32"/>
        </w:rPr>
        <w:t>ria</w:t>
      </w:r>
      <w:r w:rsidRPr="000C7DE3">
        <w:rPr>
          <w:bCs/>
          <w:sz w:val="32"/>
          <w:szCs w:val="32"/>
        </w:rPr>
        <w:t>:</w:t>
      </w:r>
    </w:p>
    <w:p w14:paraId="74532DA0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a) Estabelecer Lares Públicos em áreas acessíveis, próximas a serviços médicos, centros comerciais, parques e áreas verdes, facilitando a interação dos idosos com a comunidade.</w:t>
      </w:r>
    </w:p>
    <w:p w14:paraId="360A36B5" w14:textId="61B3C5F0" w:rsidR="006E1010" w:rsidRPr="000C7DE3" w:rsidRDefault="006E1010" w:rsidP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b) Construir instalações modernas e adaptadas às necessidades dos idosos, incluindo quartos confortáveis, áreas de lazer, salas de atividades e espaços verdes para recreação ao ar livre. Estas instalações seriam depois geridas e administradas pelas autarquias locais.</w:t>
      </w:r>
    </w:p>
    <w:p w14:paraId="40E180AA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c) Contratar profissionais qualificados, como médicos, enfermeiros, psicólogos, terapeutas ocupacionais e assistentes sociais, para oferecer cuidados especializados e personalizados aos seniores.</w:t>
      </w:r>
    </w:p>
    <w:p w14:paraId="161D38AD" w14:textId="34E7E14A" w:rsidR="006E1010" w:rsidRPr="000C7DE3" w:rsidRDefault="006E1010" w:rsidP="000C7DE3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 xml:space="preserve">d) Desenvolver um programa variado de </w:t>
      </w:r>
      <w:proofErr w:type="spellStart"/>
      <w:r w:rsidRPr="000C7DE3">
        <w:rPr>
          <w:bCs/>
          <w:sz w:val="32"/>
          <w:szCs w:val="32"/>
        </w:rPr>
        <w:t>actividades</w:t>
      </w:r>
      <w:proofErr w:type="spellEnd"/>
      <w:r w:rsidRPr="000C7DE3">
        <w:rPr>
          <w:bCs/>
          <w:sz w:val="32"/>
          <w:szCs w:val="32"/>
        </w:rPr>
        <w:t>, como artesanato, música, dança, aulas de informática e segurança da informação, palestras educativas e passeios culturais, promovendo o bem-estar</w:t>
      </w:r>
      <w:r w:rsidR="000C7DE3" w:rsidRPr="000C7DE3">
        <w:rPr>
          <w:bCs/>
          <w:sz w:val="32"/>
          <w:szCs w:val="32"/>
        </w:rPr>
        <w:t xml:space="preserve">, </w:t>
      </w:r>
      <w:r w:rsidRPr="000C7DE3">
        <w:rPr>
          <w:bCs/>
          <w:sz w:val="32"/>
          <w:szCs w:val="32"/>
        </w:rPr>
        <w:t>a aprendizagem contínua</w:t>
      </w:r>
      <w:r w:rsidR="000C7DE3" w:rsidRPr="000C7DE3">
        <w:rPr>
          <w:bCs/>
          <w:sz w:val="32"/>
          <w:szCs w:val="32"/>
        </w:rPr>
        <w:t xml:space="preserve"> e a integração com a comunidade.</w:t>
      </w:r>
    </w:p>
    <w:p w14:paraId="7A141385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309CF36E" w14:textId="1ADC009D" w:rsidR="006E1010" w:rsidRPr="000C7DE3" w:rsidRDefault="006E1010" w:rsidP="000C7DE3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lastRenderedPageBreak/>
        <w:t>A rede deve ser financiada através de recursos governamentais e municipais, parcerias com instituições d</w:t>
      </w:r>
      <w:r w:rsidR="000C7DE3" w:rsidRPr="000C7DE3">
        <w:rPr>
          <w:bCs/>
          <w:sz w:val="32"/>
          <w:szCs w:val="32"/>
        </w:rPr>
        <w:t>o sector social</w:t>
      </w:r>
      <w:r w:rsidRPr="000C7DE3">
        <w:rPr>
          <w:bCs/>
          <w:sz w:val="32"/>
          <w:szCs w:val="32"/>
        </w:rPr>
        <w:t>, doações da comunidade e iniciativas de captação de recursos, garantindo a sustentabilidade a longo prazo.</w:t>
      </w:r>
    </w:p>
    <w:p w14:paraId="090257FF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3F2FEB4A" w14:textId="05103C03" w:rsidR="006E1010" w:rsidRPr="000C7DE3" w:rsidRDefault="006E1010" w:rsidP="000C7DE3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 xml:space="preserve">A rede aqui proposta permitiria também devolver qualidade de vida aos mais de 200 mil cuidadores informais de Portugal, recolocando-os no mercado laboral, permitindo a sua realização do seu potencial pessoal e libertando-os de uma condição psicologicamente muito desgastante quanto têm </w:t>
      </w:r>
      <w:proofErr w:type="gramStart"/>
      <w:r w:rsidRPr="000C7DE3">
        <w:rPr>
          <w:bCs/>
          <w:sz w:val="32"/>
          <w:szCs w:val="32"/>
        </w:rPr>
        <w:t>que</w:t>
      </w:r>
      <w:proofErr w:type="gramEnd"/>
      <w:r w:rsidRPr="000C7DE3">
        <w:rPr>
          <w:bCs/>
          <w:sz w:val="32"/>
          <w:szCs w:val="32"/>
        </w:rPr>
        <w:t xml:space="preserve"> dar apoio - sem preparação - aos seus familiares em condições mentais muito débeis e que exigem cuidados profissionais. A rede criaria também empregos de qualidade, com descontos para a segurança social e </w:t>
      </w:r>
      <w:proofErr w:type="spellStart"/>
      <w:r w:rsidRPr="000C7DE3">
        <w:rPr>
          <w:bCs/>
          <w:sz w:val="32"/>
          <w:szCs w:val="32"/>
        </w:rPr>
        <w:t>protecção</w:t>
      </w:r>
      <w:proofErr w:type="spellEnd"/>
      <w:r w:rsidRPr="000C7DE3">
        <w:rPr>
          <w:bCs/>
          <w:sz w:val="32"/>
          <w:szCs w:val="32"/>
        </w:rPr>
        <w:t xml:space="preserve"> na doença e desemprego acabando com um mercado informal que exista além de qualquer pagamento de impostos ou contributos para a segurança social há muitos anos. A Rede de Lares Públicos permitiria igualmente acabar com os muitos milhares de lares ilegais que continuam a existir um pouco por todo o país cessando com a </w:t>
      </w:r>
      <w:proofErr w:type="spellStart"/>
      <w:r w:rsidRPr="000C7DE3">
        <w:rPr>
          <w:bCs/>
          <w:sz w:val="32"/>
          <w:szCs w:val="32"/>
        </w:rPr>
        <w:t>actividade</w:t>
      </w:r>
      <w:proofErr w:type="spellEnd"/>
      <w:r w:rsidRPr="000C7DE3">
        <w:rPr>
          <w:bCs/>
          <w:sz w:val="32"/>
          <w:szCs w:val="32"/>
        </w:rPr>
        <w:t xml:space="preserve"> destas organizações que, frequentemente, não concedem aos seus utentes condições físicas e psicológicas minimamente dignas e que incorporam funcionários sem qualquer desconto para a segurança social ou direitos laborais.</w:t>
      </w:r>
    </w:p>
    <w:p w14:paraId="2C625724" w14:textId="77777777" w:rsidR="006E1010" w:rsidRPr="000C7DE3" w:rsidRDefault="006E1010" w:rsidP="006E1010">
      <w:pPr>
        <w:jc w:val="both"/>
        <w:rPr>
          <w:bCs/>
          <w:sz w:val="32"/>
          <w:szCs w:val="32"/>
        </w:rPr>
      </w:pPr>
    </w:p>
    <w:p w14:paraId="1B7AAECB" w14:textId="40A09B37" w:rsidR="000C7DE3" w:rsidRPr="000C7DE3" w:rsidRDefault="006E1010">
      <w:pPr>
        <w:jc w:val="both"/>
        <w:rPr>
          <w:bCs/>
          <w:sz w:val="32"/>
          <w:szCs w:val="32"/>
        </w:rPr>
      </w:pPr>
      <w:r w:rsidRPr="000C7DE3">
        <w:rPr>
          <w:bCs/>
          <w:sz w:val="32"/>
          <w:szCs w:val="32"/>
        </w:rPr>
        <w:t>Em resumo, é inegável que Portugal enfrenta um dilema preocupante: uma população envelhecida num país que parece não estar preparado para lidar com as necessidades específicas dos idosos. A falta de apoio social, especialmente nas áreas urbanas densamente povoadas, é alarmante. A discriminação etária persiste no mercado de trabalho, subestimando a riqueza de experiência e conhecimento que os idosos podem oferecer.</w:t>
      </w:r>
      <w:r w:rsidR="000C7DE3">
        <w:rPr>
          <w:bCs/>
          <w:sz w:val="32"/>
          <w:szCs w:val="32"/>
        </w:rPr>
        <w:t xml:space="preserve"> </w:t>
      </w:r>
      <w:r w:rsidRPr="000C7DE3">
        <w:rPr>
          <w:bCs/>
          <w:sz w:val="32"/>
          <w:szCs w:val="32"/>
        </w:rPr>
        <w:t xml:space="preserve">Essa proposta não é apenas um investimento no bem-estar dos idosos, mas também na construção de uma sociedade mais justa e compassiva. Ao proporcionar cuidados de alta qualidade e dignidade aos idosos, podemos criar um ambiente onde a experiência de envelhecer seja enriquecedora e significativa. É hora de agir e garantir que este país, que está envelhecendo rapidamente, seja verdadeiramente um lugar para todos, independentemente da </w:t>
      </w:r>
      <w:r w:rsidR="000C7DE3" w:rsidRPr="000C7DE3">
        <w:rPr>
          <w:bCs/>
          <w:sz w:val="32"/>
          <w:szCs w:val="32"/>
        </w:rPr>
        <w:t xml:space="preserve">sua </w:t>
      </w:r>
      <w:r w:rsidRPr="000C7DE3">
        <w:rPr>
          <w:bCs/>
          <w:sz w:val="32"/>
          <w:szCs w:val="32"/>
        </w:rPr>
        <w:t>idade.</w:t>
      </w:r>
    </w:p>
    <w:p w14:paraId="2B7EEB42" w14:textId="77777777" w:rsidR="000C7DE3" w:rsidRPr="000C7DE3" w:rsidRDefault="000C7DE3">
      <w:pPr>
        <w:ind w:left="9360" w:firstLine="720"/>
        <w:jc w:val="both"/>
        <w:rPr>
          <w:sz w:val="24"/>
          <w:szCs w:val="24"/>
        </w:rPr>
      </w:pPr>
    </w:p>
    <w:p w14:paraId="4966F826" w14:textId="77777777" w:rsidR="007777B8" w:rsidRPr="000C7DE3" w:rsidRDefault="00000000">
      <w:pPr>
        <w:jc w:val="right"/>
        <w:rPr>
          <w:b/>
          <w:sz w:val="24"/>
          <w:szCs w:val="24"/>
        </w:rPr>
      </w:pPr>
      <w:r w:rsidRPr="000C7DE3">
        <w:rPr>
          <w:b/>
          <w:sz w:val="24"/>
          <w:szCs w:val="24"/>
        </w:rPr>
        <w:t>1º SUBSCRITOR: Rui Martins</w:t>
      </w:r>
    </w:p>
    <w:p w14:paraId="0E4AA6DE" w14:textId="77777777" w:rsidR="007777B8" w:rsidRPr="000C7DE3" w:rsidRDefault="00000000">
      <w:pPr>
        <w:jc w:val="right"/>
        <w:rPr>
          <w:b/>
          <w:sz w:val="24"/>
          <w:szCs w:val="24"/>
        </w:rPr>
      </w:pPr>
      <w:r w:rsidRPr="000C7DE3">
        <w:rPr>
          <w:b/>
          <w:sz w:val="24"/>
          <w:szCs w:val="24"/>
        </w:rPr>
        <w:t>MILITANTE Nº 132179</w:t>
      </w:r>
    </w:p>
    <w:p w14:paraId="60F05D0D" w14:textId="77777777" w:rsidR="007777B8" w:rsidRPr="000C7DE3" w:rsidRDefault="00000000">
      <w:pPr>
        <w:jc w:val="right"/>
        <w:rPr>
          <w:b/>
          <w:sz w:val="24"/>
          <w:szCs w:val="24"/>
        </w:rPr>
      </w:pPr>
      <w:r w:rsidRPr="000C7DE3">
        <w:rPr>
          <w:b/>
          <w:sz w:val="24"/>
          <w:szCs w:val="24"/>
        </w:rPr>
        <w:t>SECÇÃO/FEDERAÇÃO: Alvalade/FAUL</w:t>
      </w:r>
    </w:p>
    <w:p w14:paraId="002EA3BA" w14:textId="77777777" w:rsidR="007777B8" w:rsidRPr="000C7DE3" w:rsidRDefault="00000000">
      <w:pPr>
        <w:jc w:val="right"/>
        <w:rPr>
          <w:b/>
          <w:sz w:val="24"/>
          <w:szCs w:val="24"/>
        </w:rPr>
      </w:pPr>
      <w:r w:rsidRPr="000C7DE3">
        <w:rPr>
          <w:b/>
          <w:sz w:val="24"/>
          <w:szCs w:val="24"/>
        </w:rPr>
        <w:t>SECÇÃO TEMÁTICA: Democracia Participativa/FAUL</w:t>
      </w:r>
    </w:p>
    <w:sectPr w:rsidR="007777B8" w:rsidRPr="000C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" w:right="226" w:bottom="226" w:left="2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55F8" w14:textId="77777777" w:rsidR="00D40E56" w:rsidRDefault="00D40E56" w:rsidP="00116C63">
      <w:pPr>
        <w:spacing w:line="240" w:lineRule="auto"/>
      </w:pPr>
      <w:r>
        <w:separator/>
      </w:r>
    </w:p>
  </w:endnote>
  <w:endnote w:type="continuationSeparator" w:id="0">
    <w:p w14:paraId="5C968210" w14:textId="77777777" w:rsidR="00D40E56" w:rsidRDefault="00D40E56" w:rsidP="0011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A7E3" w14:textId="77777777" w:rsidR="00116C63" w:rsidRDefault="00116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58B5" w14:textId="77777777" w:rsidR="00116C63" w:rsidRDefault="00116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549E" w14:textId="77777777" w:rsidR="00116C63" w:rsidRDefault="0011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5D6C" w14:textId="77777777" w:rsidR="00D40E56" w:rsidRDefault="00D40E56" w:rsidP="00116C63">
      <w:pPr>
        <w:spacing w:line="240" w:lineRule="auto"/>
      </w:pPr>
      <w:r>
        <w:separator/>
      </w:r>
    </w:p>
  </w:footnote>
  <w:footnote w:type="continuationSeparator" w:id="0">
    <w:p w14:paraId="6C75AE0D" w14:textId="77777777" w:rsidR="00D40E56" w:rsidRDefault="00D40E56" w:rsidP="00116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C865" w14:textId="77777777" w:rsidR="00116C63" w:rsidRDefault="00116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25A" w14:textId="77777777" w:rsidR="00116C63" w:rsidRDefault="00116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02CA" w14:textId="77777777" w:rsidR="00116C63" w:rsidRDefault="00116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B8"/>
    <w:rsid w:val="000C7DE3"/>
    <w:rsid w:val="00116C63"/>
    <w:rsid w:val="006E1010"/>
    <w:rsid w:val="007777B8"/>
    <w:rsid w:val="00D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D902DC"/>
  <w15:docId w15:val="{7730F5FC-CA5D-9D49-85AC-2CD53C9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6C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63"/>
  </w:style>
  <w:style w:type="paragraph" w:styleId="Footer">
    <w:name w:val="footer"/>
    <w:basedOn w:val="Normal"/>
    <w:link w:val="FooterChar"/>
    <w:uiPriority w:val="99"/>
    <w:unhideWhenUsed/>
    <w:rsid w:val="00116C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Martins, Rui</cp:lastModifiedBy>
  <cp:revision>2</cp:revision>
  <cp:lastPrinted>2023-12-08T08:27:00Z</cp:lastPrinted>
  <dcterms:created xsi:type="dcterms:W3CDTF">2023-12-10T12:00:00Z</dcterms:created>
  <dcterms:modified xsi:type="dcterms:W3CDTF">2023-12-10T12:00:00Z</dcterms:modified>
</cp:coreProperties>
</file>